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D2" w:rsidRDefault="004678D2" w:rsidP="007B294D">
      <w:pPr>
        <w:jc w:val="center"/>
        <w:rPr>
          <w:rFonts w:ascii="Arial" w:hAnsi="Arial" w:cs="Arial"/>
        </w:rPr>
      </w:pPr>
    </w:p>
    <w:p w:rsidR="0073369C" w:rsidRPr="00667900" w:rsidRDefault="00954D7C" w:rsidP="007B294D">
      <w:pPr>
        <w:jc w:val="center"/>
        <w:rPr>
          <w:rFonts w:asciiTheme="minorHAnsi" w:hAnsiTheme="minorHAnsi" w:cs="Arial"/>
          <w:sz w:val="28"/>
          <w:szCs w:val="28"/>
        </w:rPr>
      </w:pPr>
      <w:r w:rsidRPr="00667900">
        <w:rPr>
          <w:rFonts w:asciiTheme="minorHAnsi" w:hAnsiTheme="minorHAnsi" w:cs="Arial"/>
          <w:sz w:val="28"/>
          <w:szCs w:val="28"/>
        </w:rPr>
        <w:t>College Curriculum Review Committee</w:t>
      </w:r>
    </w:p>
    <w:p w:rsidR="00F563FC" w:rsidRPr="00667900" w:rsidRDefault="00472F4C" w:rsidP="007B294D">
      <w:pPr>
        <w:jc w:val="center"/>
        <w:rPr>
          <w:rFonts w:asciiTheme="minorHAnsi" w:hAnsiTheme="minorHAnsi" w:cs="Arial"/>
          <w:sz w:val="28"/>
          <w:szCs w:val="28"/>
        </w:rPr>
      </w:pPr>
      <w:r>
        <w:rPr>
          <w:rFonts w:asciiTheme="minorHAnsi" w:hAnsiTheme="minorHAnsi" w:cs="Arial"/>
          <w:sz w:val="28"/>
          <w:szCs w:val="28"/>
        </w:rPr>
        <w:t xml:space="preserve"> </w:t>
      </w:r>
    </w:p>
    <w:p w:rsidR="00506C33" w:rsidRPr="00667900" w:rsidRDefault="00963A16" w:rsidP="007B294D">
      <w:pPr>
        <w:jc w:val="center"/>
        <w:rPr>
          <w:rFonts w:asciiTheme="minorHAnsi" w:hAnsiTheme="minorHAnsi" w:cs="Arial"/>
          <w:sz w:val="28"/>
          <w:szCs w:val="28"/>
        </w:rPr>
      </w:pPr>
      <w:r>
        <w:rPr>
          <w:rFonts w:asciiTheme="minorHAnsi" w:hAnsiTheme="minorHAnsi" w:cs="Arial"/>
          <w:sz w:val="28"/>
          <w:szCs w:val="28"/>
        </w:rPr>
        <w:t>April 4</w:t>
      </w:r>
      <w:r w:rsidR="008B07E4">
        <w:rPr>
          <w:rFonts w:asciiTheme="minorHAnsi" w:hAnsiTheme="minorHAnsi" w:cs="Arial"/>
          <w:sz w:val="28"/>
          <w:szCs w:val="28"/>
        </w:rPr>
        <w:t>, 2012</w:t>
      </w:r>
    </w:p>
    <w:p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rsidR="001304F9" w:rsidRDefault="00F563FC" w:rsidP="001304F9">
      <w:pPr>
        <w:tabs>
          <w:tab w:val="left" w:pos="189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FF752D">
        <w:rPr>
          <w:rFonts w:ascii="Calibri" w:hAnsi="Calibri" w:cs="Arial"/>
          <w:sz w:val="22"/>
          <w:szCs w:val="22"/>
        </w:rPr>
        <w:tab/>
      </w:r>
      <w:r w:rsidR="00FF042E">
        <w:rPr>
          <w:rFonts w:ascii="Calibri" w:hAnsi="Calibri" w:cs="Arial"/>
          <w:sz w:val="22"/>
          <w:szCs w:val="22"/>
        </w:rPr>
        <w:t xml:space="preserve">C. </w:t>
      </w:r>
      <w:r w:rsidR="0002477D">
        <w:rPr>
          <w:rFonts w:ascii="Calibri" w:hAnsi="Calibri" w:cs="Arial"/>
          <w:sz w:val="22"/>
          <w:szCs w:val="22"/>
        </w:rPr>
        <w:t xml:space="preserve">Costell </w:t>
      </w:r>
      <w:r w:rsidR="00FF042E">
        <w:rPr>
          <w:rFonts w:ascii="Calibri" w:hAnsi="Calibri" w:cs="Arial"/>
          <w:sz w:val="22"/>
          <w:szCs w:val="22"/>
        </w:rPr>
        <w:t>Corbin;</w:t>
      </w:r>
      <w:r w:rsidR="000C662C">
        <w:rPr>
          <w:rFonts w:ascii="Calibri" w:hAnsi="Calibri" w:cs="Arial"/>
          <w:sz w:val="22"/>
          <w:szCs w:val="22"/>
        </w:rPr>
        <w:t xml:space="preserve"> </w:t>
      </w:r>
      <w:r w:rsidR="00FF2934">
        <w:rPr>
          <w:rFonts w:ascii="Calibri" w:hAnsi="Calibri" w:cs="Arial"/>
          <w:sz w:val="22"/>
          <w:szCs w:val="22"/>
        </w:rPr>
        <w:t xml:space="preserve">E. Gravani; </w:t>
      </w:r>
      <w:r w:rsidR="001304F9">
        <w:rPr>
          <w:rFonts w:ascii="Calibri" w:hAnsi="Calibri" w:cs="Arial"/>
          <w:sz w:val="22"/>
          <w:szCs w:val="22"/>
        </w:rPr>
        <w:t xml:space="preserve">T. Hanford; </w:t>
      </w:r>
      <w:r w:rsidR="004E136F">
        <w:rPr>
          <w:rFonts w:ascii="Calibri" w:hAnsi="Calibri" w:cs="Arial"/>
          <w:sz w:val="22"/>
          <w:szCs w:val="22"/>
        </w:rPr>
        <w:t>I. Jordak</w:t>
      </w:r>
      <w:r w:rsidR="000C662C">
        <w:rPr>
          <w:rFonts w:ascii="Calibri" w:hAnsi="Calibri" w:cs="Arial"/>
          <w:sz w:val="22"/>
          <w:szCs w:val="22"/>
        </w:rPr>
        <w:t>;</w:t>
      </w:r>
      <w:r w:rsidR="004A659A">
        <w:rPr>
          <w:rFonts w:ascii="Calibri" w:hAnsi="Calibri" w:cs="Arial"/>
          <w:sz w:val="22"/>
          <w:szCs w:val="22"/>
        </w:rPr>
        <w:t xml:space="preserve"> </w:t>
      </w:r>
      <w:r w:rsidR="000C662C">
        <w:rPr>
          <w:rFonts w:ascii="Calibri" w:hAnsi="Calibri" w:cs="Arial"/>
          <w:sz w:val="22"/>
          <w:szCs w:val="22"/>
        </w:rPr>
        <w:t xml:space="preserve">J. O’Callaghan; </w:t>
      </w:r>
      <w:r w:rsidR="003B03C3">
        <w:rPr>
          <w:rFonts w:ascii="Calibri" w:hAnsi="Calibri" w:cs="Arial"/>
          <w:sz w:val="22"/>
          <w:szCs w:val="22"/>
        </w:rPr>
        <w:t>D. Pitman;</w:t>
      </w:r>
      <w:r w:rsidR="00FF752D">
        <w:rPr>
          <w:rFonts w:ascii="Calibri" w:hAnsi="Calibri" w:cs="Arial"/>
          <w:sz w:val="22"/>
          <w:szCs w:val="22"/>
        </w:rPr>
        <w:t xml:space="preserve"> K. Sayers-Walker; </w:t>
      </w:r>
      <w:r w:rsidR="000C662C">
        <w:rPr>
          <w:rFonts w:ascii="Calibri" w:hAnsi="Calibri" w:cs="Arial"/>
          <w:sz w:val="22"/>
          <w:szCs w:val="22"/>
        </w:rPr>
        <w:t xml:space="preserve">C. Van Der Karr; </w:t>
      </w:r>
      <w:r w:rsidR="001304F9">
        <w:rPr>
          <w:rFonts w:ascii="Calibri" w:hAnsi="Calibri" w:cs="Arial"/>
          <w:sz w:val="22"/>
          <w:szCs w:val="22"/>
        </w:rPr>
        <w:t>B. Wilson;</w:t>
      </w:r>
    </w:p>
    <w:p w:rsidR="002419CB" w:rsidRPr="00AA01DC" w:rsidRDefault="001304F9" w:rsidP="001304F9">
      <w:pPr>
        <w:tabs>
          <w:tab w:val="left" w:pos="1890"/>
        </w:tabs>
        <w:rPr>
          <w:rFonts w:ascii="Calibri" w:hAnsi="Calibri" w:cs="Arial"/>
          <w:sz w:val="22"/>
          <w:szCs w:val="22"/>
        </w:rPr>
      </w:pPr>
      <w:r>
        <w:rPr>
          <w:rFonts w:ascii="Calibri" w:hAnsi="Calibri" w:cs="Arial"/>
          <w:sz w:val="22"/>
          <w:szCs w:val="22"/>
        </w:rPr>
        <w:tab/>
      </w:r>
      <w:r w:rsidR="008B07E4">
        <w:rPr>
          <w:rFonts w:ascii="Calibri" w:hAnsi="Calibri" w:cs="Arial"/>
          <w:sz w:val="22"/>
          <w:szCs w:val="22"/>
        </w:rPr>
        <w:t>S. Wilson</w:t>
      </w:r>
      <w:r w:rsidR="00FF752D">
        <w:rPr>
          <w:rFonts w:ascii="Calibri" w:hAnsi="Calibri" w:cs="Arial"/>
          <w:sz w:val="22"/>
          <w:szCs w:val="22"/>
        </w:rPr>
        <w:t>; K. Zimmerman</w:t>
      </w:r>
    </w:p>
    <w:p w:rsidR="003B03C3" w:rsidRPr="003B03C3" w:rsidRDefault="003B03C3" w:rsidP="00506C33">
      <w:pPr>
        <w:rPr>
          <w:rFonts w:ascii="Calibri" w:hAnsi="Calibri" w:cs="Arial"/>
          <w:sz w:val="12"/>
          <w:szCs w:val="12"/>
          <w:u w:val="single"/>
        </w:rPr>
      </w:pPr>
    </w:p>
    <w:p w:rsidR="00E57F3A" w:rsidRPr="004678D2" w:rsidRDefault="00C20440" w:rsidP="00506C33">
      <w:pPr>
        <w:rPr>
          <w:rFonts w:ascii="Calibri" w:hAnsi="Calibri" w:cs="Arial"/>
          <w:sz w:val="22"/>
          <w:szCs w:val="22"/>
        </w:rPr>
      </w:pPr>
      <w:r>
        <w:rPr>
          <w:rFonts w:ascii="Calibri" w:hAnsi="Calibri" w:cs="Arial"/>
          <w:sz w:val="22"/>
          <w:szCs w:val="22"/>
          <w:u w:val="single"/>
        </w:rPr>
        <w:t xml:space="preserve">Members </w:t>
      </w:r>
      <w:proofErr w:type="gramStart"/>
      <w:r>
        <w:rPr>
          <w:rFonts w:ascii="Calibri" w:hAnsi="Calibri" w:cs="Arial"/>
          <w:sz w:val="22"/>
          <w:szCs w:val="22"/>
          <w:u w:val="single"/>
        </w:rPr>
        <w:t>Absent</w:t>
      </w:r>
      <w:r w:rsidR="008B07E4">
        <w:rPr>
          <w:rFonts w:ascii="Calibri" w:hAnsi="Calibri" w:cs="Arial"/>
          <w:sz w:val="22"/>
          <w:szCs w:val="22"/>
          <w:u w:val="single"/>
        </w:rPr>
        <w:t xml:space="preserve"> :</w:t>
      </w:r>
      <w:proofErr w:type="gramEnd"/>
      <w:r w:rsidR="008B07E4">
        <w:rPr>
          <w:rFonts w:ascii="Calibri" w:hAnsi="Calibri" w:cs="Arial"/>
          <w:sz w:val="22"/>
          <w:szCs w:val="22"/>
        </w:rPr>
        <w:t xml:space="preserve">   </w:t>
      </w:r>
      <w:r w:rsidR="004A659A">
        <w:rPr>
          <w:rFonts w:ascii="Calibri" w:hAnsi="Calibri" w:cs="Arial"/>
          <w:sz w:val="22"/>
          <w:szCs w:val="22"/>
        </w:rPr>
        <w:t xml:space="preserve"> </w:t>
      </w:r>
      <w:r w:rsidR="001304F9">
        <w:rPr>
          <w:rFonts w:ascii="Calibri" w:hAnsi="Calibri" w:cs="Arial"/>
          <w:sz w:val="22"/>
          <w:szCs w:val="22"/>
        </w:rPr>
        <w:t xml:space="preserve">S. Davidenko; </w:t>
      </w:r>
      <w:r w:rsidR="004A659A">
        <w:rPr>
          <w:rFonts w:ascii="Calibri" w:hAnsi="Calibri" w:cs="Arial"/>
          <w:sz w:val="22"/>
          <w:szCs w:val="22"/>
        </w:rPr>
        <w:t xml:space="preserve"> R. Grantham; </w:t>
      </w:r>
      <w:r w:rsidR="001304F9">
        <w:rPr>
          <w:rFonts w:ascii="Calibri" w:hAnsi="Calibri" w:cs="Arial"/>
          <w:sz w:val="22"/>
          <w:szCs w:val="22"/>
        </w:rPr>
        <w:t>J. Kronenbitter;</w:t>
      </w:r>
      <w:r w:rsidR="001304F9" w:rsidRPr="00203CF4">
        <w:rPr>
          <w:rFonts w:ascii="Calibri" w:hAnsi="Calibri" w:cs="Arial"/>
          <w:sz w:val="22"/>
          <w:szCs w:val="22"/>
        </w:rPr>
        <w:t xml:space="preserve"> </w:t>
      </w:r>
      <w:r w:rsidR="001304F9">
        <w:rPr>
          <w:rFonts w:ascii="Calibri" w:hAnsi="Calibri" w:cs="Arial"/>
          <w:sz w:val="22"/>
          <w:szCs w:val="22"/>
        </w:rPr>
        <w:t xml:space="preserve">J. Swartwood;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68"/>
        <w:gridCol w:w="6030"/>
        <w:gridCol w:w="3966"/>
      </w:tblGrid>
      <w:tr w:rsidR="0073369C" w:rsidRPr="00783B86" w:rsidTr="0094398A">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96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94398A">
        <w:trPr>
          <w:trHeight w:val="432"/>
        </w:trPr>
        <w:tc>
          <w:tcPr>
            <w:tcW w:w="406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6030" w:type="dxa"/>
            <w:tcBorders>
              <w:top w:val="single" w:sz="6" w:space="0" w:color="FFFFFF"/>
              <w:bottom w:val="single" w:sz="6" w:space="0" w:color="FFFFFF"/>
            </w:tcBorders>
            <w:shd w:val="clear" w:color="auto" w:fill="DBE5F1"/>
          </w:tcPr>
          <w:p w:rsidR="003B03C3" w:rsidRPr="009B42B0" w:rsidRDefault="009B42B0" w:rsidP="00CC02AE">
            <w:pPr>
              <w:rPr>
                <w:rFonts w:ascii="Calibri" w:hAnsi="Calibri"/>
                <w:sz w:val="22"/>
                <w:szCs w:val="22"/>
              </w:rPr>
            </w:pPr>
            <w:r w:rsidRPr="009B42B0">
              <w:rPr>
                <w:rFonts w:ascii="Calibri" w:hAnsi="Calibri"/>
                <w:sz w:val="22"/>
                <w:szCs w:val="22"/>
              </w:rPr>
              <w:t xml:space="preserve">The minutes from </w:t>
            </w:r>
            <w:r w:rsidR="00CC02AE">
              <w:rPr>
                <w:rFonts w:ascii="Calibri" w:hAnsi="Calibri"/>
                <w:sz w:val="22"/>
                <w:szCs w:val="22"/>
              </w:rPr>
              <w:t>March 21</w:t>
            </w:r>
            <w:r w:rsidRPr="009B42B0">
              <w:rPr>
                <w:rFonts w:ascii="Calibri" w:hAnsi="Calibri"/>
                <w:sz w:val="22"/>
                <w:szCs w:val="22"/>
              </w:rPr>
              <w:t>, 2012 were approved</w:t>
            </w:r>
            <w:r w:rsidR="000C662C" w:rsidRPr="009B42B0">
              <w:rPr>
                <w:rFonts w:ascii="Calibri" w:hAnsi="Calibri"/>
                <w:sz w:val="22"/>
                <w:szCs w:val="22"/>
              </w:rPr>
              <w:t>.</w:t>
            </w:r>
          </w:p>
        </w:tc>
        <w:tc>
          <w:tcPr>
            <w:tcW w:w="3966" w:type="dxa"/>
            <w:tcBorders>
              <w:top w:val="single" w:sz="6" w:space="0" w:color="FFFFFF"/>
              <w:bottom w:val="single" w:sz="6" w:space="0" w:color="FFFFFF"/>
            </w:tcBorders>
            <w:shd w:val="clear" w:color="auto" w:fill="DBE5F1"/>
          </w:tcPr>
          <w:p w:rsidR="003B03C3" w:rsidRPr="00506C33" w:rsidRDefault="007F4F03" w:rsidP="00031D46">
            <w:pPr>
              <w:pStyle w:val="ListParagraph"/>
              <w:ind w:left="0"/>
              <w:rPr>
                <w:rFonts w:ascii="Calibri" w:hAnsi="Calibri"/>
                <w:b/>
                <w:sz w:val="22"/>
                <w:szCs w:val="22"/>
              </w:rPr>
            </w:pPr>
            <w:r>
              <w:rPr>
                <w:rFonts w:ascii="Calibri" w:hAnsi="Calibri"/>
                <w:b/>
                <w:sz w:val="22"/>
                <w:szCs w:val="22"/>
              </w:rPr>
              <w:t xml:space="preserve">Minutes </w:t>
            </w:r>
            <w:r w:rsidR="003B03C3">
              <w:rPr>
                <w:rFonts w:ascii="Calibri" w:hAnsi="Calibri"/>
                <w:b/>
                <w:sz w:val="22"/>
                <w:szCs w:val="22"/>
              </w:rPr>
              <w:t>Approved</w:t>
            </w:r>
          </w:p>
        </w:tc>
      </w:tr>
      <w:tr w:rsidR="000A430D" w:rsidRPr="00506C33" w:rsidTr="0094398A">
        <w:trPr>
          <w:trHeight w:val="378"/>
        </w:trPr>
        <w:tc>
          <w:tcPr>
            <w:tcW w:w="4068" w:type="dxa"/>
            <w:tcBorders>
              <w:top w:val="single" w:sz="6" w:space="0" w:color="FFFFFF"/>
              <w:bottom w:val="single" w:sz="6" w:space="0" w:color="FFFFFF"/>
            </w:tcBorders>
            <w:shd w:val="clear" w:color="auto" w:fill="DBE5F1"/>
          </w:tcPr>
          <w:p w:rsidR="000A430D" w:rsidRDefault="000A430D" w:rsidP="001D5BE2">
            <w:pPr>
              <w:tabs>
                <w:tab w:val="left" w:pos="360"/>
              </w:tabs>
              <w:ind w:left="360" w:hanging="360"/>
              <w:rPr>
                <w:rFonts w:ascii="Calibri" w:hAnsi="Calibri"/>
                <w:b/>
                <w:sz w:val="22"/>
                <w:szCs w:val="22"/>
              </w:rPr>
            </w:pPr>
            <w:r>
              <w:rPr>
                <w:rFonts w:ascii="Calibri" w:hAnsi="Calibri"/>
                <w:b/>
                <w:sz w:val="22"/>
                <w:szCs w:val="22"/>
              </w:rPr>
              <w:t>Announcements</w:t>
            </w:r>
          </w:p>
        </w:tc>
        <w:tc>
          <w:tcPr>
            <w:tcW w:w="6030" w:type="dxa"/>
            <w:tcBorders>
              <w:top w:val="single" w:sz="6" w:space="0" w:color="FFFFFF"/>
              <w:bottom w:val="single" w:sz="6" w:space="0" w:color="FFFFFF"/>
            </w:tcBorders>
            <w:shd w:val="clear" w:color="auto" w:fill="DBE5F1"/>
          </w:tcPr>
          <w:p w:rsidR="000A430D" w:rsidRDefault="003F71FE" w:rsidP="003F71FE">
            <w:pPr>
              <w:pStyle w:val="ListParagraph"/>
              <w:ind w:left="-18"/>
              <w:rPr>
                <w:rFonts w:ascii="Calibri" w:hAnsi="Calibri"/>
                <w:sz w:val="22"/>
                <w:szCs w:val="22"/>
              </w:rPr>
            </w:pPr>
            <w:r>
              <w:rPr>
                <w:rFonts w:ascii="Calibri" w:hAnsi="Calibri"/>
                <w:sz w:val="22"/>
                <w:szCs w:val="22"/>
              </w:rPr>
              <w:t>P. Schroeder</w:t>
            </w:r>
            <w:r w:rsidR="000A430D">
              <w:rPr>
                <w:rFonts w:ascii="Calibri" w:hAnsi="Calibri"/>
                <w:sz w:val="22"/>
                <w:szCs w:val="22"/>
              </w:rPr>
              <w:t xml:space="preserve"> provided a list of</w:t>
            </w:r>
            <w:r>
              <w:rPr>
                <w:rFonts w:ascii="Calibri" w:hAnsi="Calibri"/>
                <w:sz w:val="22"/>
                <w:szCs w:val="22"/>
              </w:rPr>
              <w:t xml:space="preserve"> the outgoing members to CCRC, as well as nominations submitted for the upcoming vacancies.  Nominations for 2012-14 will be voted and approved at a future Faculty Senate Meeting.  Nominations are as follows:</w:t>
            </w:r>
          </w:p>
          <w:p w:rsidR="003F71FE" w:rsidRDefault="003F71FE" w:rsidP="003F71FE">
            <w:pPr>
              <w:pStyle w:val="ListParagraph"/>
              <w:ind w:left="-18"/>
              <w:rPr>
                <w:rFonts w:ascii="Calibri" w:hAnsi="Calibri"/>
                <w:sz w:val="22"/>
                <w:szCs w:val="22"/>
              </w:rPr>
            </w:pPr>
            <w:r>
              <w:rPr>
                <w:rFonts w:ascii="Calibri" w:hAnsi="Calibri"/>
                <w:sz w:val="22"/>
                <w:szCs w:val="22"/>
              </w:rPr>
              <w:t xml:space="preserve">Schubert to replace Pittman; </w:t>
            </w:r>
            <w:proofErr w:type="spellStart"/>
            <w:r>
              <w:rPr>
                <w:rFonts w:ascii="Calibri" w:hAnsi="Calibri"/>
                <w:sz w:val="22"/>
                <w:szCs w:val="22"/>
              </w:rPr>
              <w:t>Hartsock</w:t>
            </w:r>
            <w:proofErr w:type="spellEnd"/>
            <w:r>
              <w:rPr>
                <w:rFonts w:ascii="Calibri" w:hAnsi="Calibri"/>
                <w:sz w:val="22"/>
                <w:szCs w:val="22"/>
              </w:rPr>
              <w:t xml:space="preserve"> to replace Zimmerman;</w:t>
            </w:r>
          </w:p>
          <w:p w:rsidR="003F71FE" w:rsidRDefault="003F71FE" w:rsidP="003F71FE">
            <w:pPr>
              <w:pStyle w:val="ListParagraph"/>
              <w:ind w:left="-18"/>
              <w:rPr>
                <w:rFonts w:ascii="Calibri" w:hAnsi="Calibri"/>
                <w:sz w:val="22"/>
                <w:szCs w:val="22"/>
              </w:rPr>
            </w:pPr>
            <w:r>
              <w:rPr>
                <w:rFonts w:ascii="Calibri" w:hAnsi="Calibri"/>
                <w:sz w:val="22"/>
                <w:szCs w:val="22"/>
              </w:rPr>
              <w:t>Grantham and Sayers-Walker to fulfill same seat;</w:t>
            </w:r>
          </w:p>
          <w:p w:rsidR="003F71FE" w:rsidRPr="00BA1951" w:rsidRDefault="003F71FE" w:rsidP="003F71FE">
            <w:pPr>
              <w:pStyle w:val="ListParagraph"/>
              <w:ind w:left="-18"/>
              <w:rPr>
                <w:rFonts w:ascii="Calibri" w:hAnsi="Calibri"/>
                <w:sz w:val="22"/>
                <w:szCs w:val="22"/>
              </w:rPr>
            </w:pPr>
            <w:r>
              <w:rPr>
                <w:rFonts w:ascii="Calibri" w:hAnsi="Calibri"/>
                <w:sz w:val="22"/>
                <w:szCs w:val="22"/>
              </w:rPr>
              <w:t>Thomas to replace Costell Corbin</w:t>
            </w:r>
          </w:p>
        </w:tc>
        <w:tc>
          <w:tcPr>
            <w:tcW w:w="3966" w:type="dxa"/>
            <w:tcBorders>
              <w:top w:val="single" w:sz="6" w:space="0" w:color="FFFFFF"/>
              <w:bottom w:val="single" w:sz="6" w:space="0" w:color="FFFFFF"/>
            </w:tcBorders>
            <w:shd w:val="clear" w:color="auto" w:fill="DBE5F1"/>
          </w:tcPr>
          <w:p w:rsidR="000A430D" w:rsidRPr="00506C33" w:rsidRDefault="000A430D" w:rsidP="004B100F">
            <w:pPr>
              <w:pStyle w:val="ListParagraph"/>
              <w:ind w:left="0"/>
              <w:rPr>
                <w:rFonts w:ascii="Calibri" w:hAnsi="Calibri"/>
                <w:b/>
                <w:sz w:val="22"/>
                <w:szCs w:val="22"/>
              </w:rPr>
            </w:pPr>
          </w:p>
        </w:tc>
      </w:tr>
      <w:tr w:rsidR="009B42B0" w:rsidRPr="00506C33" w:rsidTr="0094398A">
        <w:trPr>
          <w:trHeight w:val="378"/>
        </w:trPr>
        <w:tc>
          <w:tcPr>
            <w:tcW w:w="4068" w:type="dxa"/>
            <w:tcBorders>
              <w:top w:val="single" w:sz="6" w:space="0" w:color="FFFFFF"/>
              <w:bottom w:val="single" w:sz="6" w:space="0" w:color="FFFFFF"/>
            </w:tcBorders>
            <w:shd w:val="clear" w:color="auto" w:fill="DBE5F1"/>
          </w:tcPr>
          <w:p w:rsidR="009B42B0" w:rsidRDefault="009B42B0" w:rsidP="001D5BE2">
            <w:pPr>
              <w:tabs>
                <w:tab w:val="left" w:pos="360"/>
              </w:tabs>
              <w:ind w:left="360" w:hanging="360"/>
              <w:rPr>
                <w:rFonts w:ascii="Calibri" w:hAnsi="Calibri"/>
                <w:b/>
                <w:sz w:val="22"/>
                <w:szCs w:val="22"/>
              </w:rPr>
            </w:pPr>
            <w:r>
              <w:rPr>
                <w:rFonts w:ascii="Calibri" w:hAnsi="Calibri"/>
                <w:b/>
                <w:sz w:val="22"/>
                <w:szCs w:val="22"/>
              </w:rPr>
              <w:t>Old Business</w:t>
            </w:r>
          </w:p>
        </w:tc>
        <w:tc>
          <w:tcPr>
            <w:tcW w:w="6030" w:type="dxa"/>
            <w:tcBorders>
              <w:top w:val="single" w:sz="6" w:space="0" w:color="FFFFFF"/>
              <w:bottom w:val="single" w:sz="6" w:space="0" w:color="FFFFFF"/>
            </w:tcBorders>
            <w:shd w:val="clear" w:color="auto" w:fill="DBE5F1"/>
          </w:tcPr>
          <w:p w:rsidR="009B42B0" w:rsidRPr="00BA1951" w:rsidRDefault="009B42B0" w:rsidP="00B00B2A">
            <w:pPr>
              <w:pStyle w:val="ListParagraph"/>
              <w:ind w:left="-18"/>
              <w:rPr>
                <w:rFonts w:ascii="Calibri" w:hAnsi="Calibri"/>
                <w:sz w:val="22"/>
                <w:szCs w:val="22"/>
              </w:rPr>
            </w:pPr>
          </w:p>
        </w:tc>
        <w:tc>
          <w:tcPr>
            <w:tcW w:w="3966" w:type="dxa"/>
            <w:tcBorders>
              <w:top w:val="single" w:sz="6" w:space="0" w:color="FFFFFF"/>
              <w:bottom w:val="single" w:sz="6" w:space="0" w:color="FFFFFF"/>
            </w:tcBorders>
            <w:shd w:val="clear" w:color="auto" w:fill="DBE5F1"/>
          </w:tcPr>
          <w:p w:rsidR="009B42B0" w:rsidRPr="00506C33" w:rsidRDefault="009B42B0" w:rsidP="004B100F">
            <w:pPr>
              <w:pStyle w:val="ListParagraph"/>
              <w:ind w:left="0"/>
              <w:rPr>
                <w:rFonts w:ascii="Calibri" w:hAnsi="Calibri"/>
                <w:b/>
                <w:sz w:val="22"/>
                <w:szCs w:val="22"/>
              </w:rPr>
            </w:pPr>
          </w:p>
        </w:tc>
      </w:tr>
      <w:tr w:rsidR="000E600F" w:rsidRPr="00506C33" w:rsidTr="0094398A">
        <w:trPr>
          <w:trHeight w:val="378"/>
        </w:trPr>
        <w:tc>
          <w:tcPr>
            <w:tcW w:w="4068" w:type="dxa"/>
            <w:tcBorders>
              <w:top w:val="single" w:sz="6" w:space="0" w:color="FFFFFF"/>
              <w:bottom w:val="single" w:sz="6" w:space="0" w:color="FFFFFF"/>
            </w:tcBorders>
            <w:shd w:val="clear" w:color="auto" w:fill="DBE5F1"/>
          </w:tcPr>
          <w:p w:rsidR="000E600F" w:rsidRDefault="000E600F" w:rsidP="001D5BE2">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t>New Course Proposal</w:t>
            </w:r>
          </w:p>
          <w:p w:rsidR="000E600F" w:rsidRPr="000E600F" w:rsidRDefault="000E600F" w:rsidP="001D5BE2">
            <w:pPr>
              <w:tabs>
                <w:tab w:val="left" w:pos="360"/>
              </w:tabs>
              <w:ind w:left="360" w:hanging="360"/>
              <w:rPr>
                <w:rFonts w:ascii="Calibri" w:hAnsi="Calibri"/>
                <w:sz w:val="22"/>
                <w:szCs w:val="22"/>
              </w:rPr>
            </w:pPr>
            <w:r>
              <w:rPr>
                <w:rFonts w:ascii="Calibri" w:hAnsi="Calibri"/>
                <w:sz w:val="22"/>
                <w:szCs w:val="22"/>
              </w:rPr>
              <w:tab/>
              <w:t>FSA 250 – Foundations of Peace Education</w:t>
            </w:r>
          </w:p>
        </w:tc>
        <w:tc>
          <w:tcPr>
            <w:tcW w:w="6030" w:type="dxa"/>
            <w:tcBorders>
              <w:top w:val="single" w:sz="6" w:space="0" w:color="FFFFFF"/>
              <w:bottom w:val="single" w:sz="6" w:space="0" w:color="FFFFFF"/>
            </w:tcBorders>
            <w:shd w:val="clear" w:color="auto" w:fill="DBE5F1"/>
          </w:tcPr>
          <w:p w:rsidR="000E600F" w:rsidRPr="00BA1951" w:rsidRDefault="000E600F" w:rsidP="00031D46">
            <w:pPr>
              <w:pStyle w:val="ListParagraph"/>
              <w:ind w:left="72"/>
              <w:rPr>
                <w:rFonts w:ascii="Calibri" w:hAnsi="Calibri"/>
                <w:sz w:val="22"/>
                <w:szCs w:val="22"/>
              </w:rPr>
            </w:pPr>
            <w:r>
              <w:rPr>
                <w:rFonts w:ascii="Calibri" w:hAnsi="Calibri"/>
                <w:sz w:val="22"/>
                <w:szCs w:val="22"/>
              </w:rPr>
              <w:t>Supporting documentation has been received from the Philosophy Department.  B. Wilson made a motion to recommend; seconded by C. Costell Corbin.  Unanimous</w:t>
            </w:r>
          </w:p>
        </w:tc>
        <w:tc>
          <w:tcPr>
            <w:tcW w:w="3966" w:type="dxa"/>
            <w:tcBorders>
              <w:top w:val="single" w:sz="6" w:space="0" w:color="FFFFFF"/>
              <w:bottom w:val="single" w:sz="6" w:space="0" w:color="FFFFFF"/>
            </w:tcBorders>
            <w:shd w:val="clear" w:color="auto" w:fill="DBE5F1"/>
          </w:tcPr>
          <w:p w:rsidR="000E600F" w:rsidRPr="00506C33" w:rsidRDefault="000E600F" w:rsidP="00031D46">
            <w:pPr>
              <w:pStyle w:val="ListParagraph"/>
              <w:ind w:left="0"/>
              <w:rPr>
                <w:rFonts w:ascii="Calibri" w:hAnsi="Calibri"/>
                <w:b/>
                <w:sz w:val="22"/>
                <w:szCs w:val="22"/>
              </w:rPr>
            </w:pPr>
            <w:r>
              <w:rPr>
                <w:rFonts w:ascii="Calibri" w:hAnsi="Calibri"/>
                <w:b/>
                <w:sz w:val="22"/>
                <w:szCs w:val="22"/>
              </w:rPr>
              <w:t xml:space="preserve">Passed </w:t>
            </w:r>
          </w:p>
        </w:tc>
      </w:tr>
      <w:tr w:rsidR="000E600F" w:rsidRPr="00506C33" w:rsidTr="0094398A">
        <w:trPr>
          <w:trHeight w:val="378"/>
        </w:trPr>
        <w:tc>
          <w:tcPr>
            <w:tcW w:w="4068" w:type="dxa"/>
            <w:tcBorders>
              <w:top w:val="single" w:sz="6" w:space="0" w:color="FFFFFF"/>
              <w:bottom w:val="single" w:sz="6" w:space="0" w:color="FFFFFF"/>
            </w:tcBorders>
            <w:shd w:val="clear" w:color="auto" w:fill="DBE5F1"/>
          </w:tcPr>
          <w:p w:rsidR="000E6048" w:rsidRDefault="000E6048" w:rsidP="001D5BE2">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t>Alteration of Existing Course</w:t>
            </w:r>
          </w:p>
          <w:p w:rsidR="000E600F" w:rsidRPr="000E600F" w:rsidRDefault="000E6048" w:rsidP="001D5BE2">
            <w:pPr>
              <w:tabs>
                <w:tab w:val="left" w:pos="360"/>
              </w:tabs>
              <w:ind w:left="360" w:hanging="360"/>
              <w:rPr>
                <w:rFonts w:ascii="Calibri" w:hAnsi="Calibri"/>
                <w:sz w:val="22"/>
                <w:szCs w:val="22"/>
              </w:rPr>
            </w:pPr>
            <w:r>
              <w:rPr>
                <w:rFonts w:ascii="Calibri" w:hAnsi="Calibri"/>
                <w:sz w:val="22"/>
                <w:szCs w:val="22"/>
              </w:rPr>
              <w:tab/>
              <w:t>SPA 305 – Spanish Conversation and Composition</w:t>
            </w:r>
          </w:p>
        </w:tc>
        <w:tc>
          <w:tcPr>
            <w:tcW w:w="6030" w:type="dxa"/>
            <w:tcBorders>
              <w:top w:val="single" w:sz="6" w:space="0" w:color="FFFFFF"/>
              <w:bottom w:val="single" w:sz="6" w:space="0" w:color="FFFFFF"/>
            </w:tcBorders>
            <w:shd w:val="clear" w:color="auto" w:fill="DBE5F1"/>
          </w:tcPr>
          <w:p w:rsidR="000E600F" w:rsidRPr="00BA1951" w:rsidRDefault="0002477D" w:rsidP="0002477D">
            <w:pPr>
              <w:pStyle w:val="ListParagraph"/>
              <w:ind w:left="72"/>
              <w:rPr>
                <w:rFonts w:ascii="Calibri" w:hAnsi="Calibri"/>
                <w:sz w:val="22"/>
                <w:szCs w:val="22"/>
              </w:rPr>
            </w:pPr>
            <w:r>
              <w:rPr>
                <w:rFonts w:ascii="Calibri" w:hAnsi="Calibri"/>
                <w:sz w:val="22"/>
                <w:szCs w:val="22"/>
              </w:rPr>
              <w:t>It was asked if there is a plan to inform students of course substitution.  Costell Corbin is working on pulling the 305 equivalencies.  It was decided to table this proposal until next spring.</w:t>
            </w:r>
          </w:p>
        </w:tc>
        <w:tc>
          <w:tcPr>
            <w:tcW w:w="3966" w:type="dxa"/>
            <w:tcBorders>
              <w:top w:val="single" w:sz="6" w:space="0" w:color="FFFFFF"/>
              <w:bottom w:val="single" w:sz="6" w:space="0" w:color="FFFFFF"/>
            </w:tcBorders>
            <w:shd w:val="clear" w:color="auto" w:fill="DBE5F1"/>
          </w:tcPr>
          <w:p w:rsidR="000E600F" w:rsidRPr="00506C33" w:rsidRDefault="000E6048" w:rsidP="000E6048">
            <w:pPr>
              <w:pStyle w:val="ListParagraph"/>
              <w:ind w:left="0"/>
              <w:rPr>
                <w:rFonts w:ascii="Calibri" w:hAnsi="Calibri"/>
                <w:b/>
                <w:sz w:val="22"/>
                <w:szCs w:val="22"/>
              </w:rPr>
            </w:pPr>
            <w:r>
              <w:rPr>
                <w:rFonts w:ascii="Calibri" w:hAnsi="Calibri"/>
                <w:b/>
                <w:sz w:val="22"/>
                <w:szCs w:val="22"/>
              </w:rPr>
              <w:t xml:space="preserve">Tabled  - To be placed on CCRC Agenda for March 2013 </w:t>
            </w:r>
          </w:p>
        </w:tc>
      </w:tr>
      <w:tr w:rsidR="000E600F" w:rsidRPr="00506C33" w:rsidTr="0094398A">
        <w:trPr>
          <w:trHeight w:val="378"/>
        </w:trPr>
        <w:tc>
          <w:tcPr>
            <w:tcW w:w="4068" w:type="dxa"/>
            <w:tcBorders>
              <w:top w:val="single" w:sz="6" w:space="0" w:color="FFFFFF"/>
              <w:bottom w:val="single" w:sz="6" w:space="0" w:color="FFFFFF"/>
            </w:tcBorders>
            <w:shd w:val="clear" w:color="auto" w:fill="DBE5F1"/>
          </w:tcPr>
          <w:p w:rsidR="000E600F" w:rsidRDefault="0002477D" w:rsidP="001D5BE2">
            <w:pPr>
              <w:tabs>
                <w:tab w:val="left" w:pos="360"/>
              </w:tabs>
              <w:ind w:left="360" w:hanging="360"/>
              <w:rPr>
                <w:rFonts w:ascii="Calibri" w:hAnsi="Calibri"/>
                <w:sz w:val="22"/>
                <w:szCs w:val="22"/>
              </w:rPr>
            </w:pPr>
            <w:r>
              <w:rPr>
                <w:rFonts w:ascii="Calibri" w:hAnsi="Calibri"/>
                <w:sz w:val="22"/>
                <w:szCs w:val="22"/>
              </w:rPr>
              <w:t>3.</w:t>
            </w:r>
            <w:r>
              <w:rPr>
                <w:rFonts w:ascii="Calibri" w:hAnsi="Calibri"/>
                <w:sz w:val="22"/>
                <w:szCs w:val="22"/>
              </w:rPr>
              <w:tab/>
            </w:r>
            <w:r w:rsidR="00C97FF0">
              <w:rPr>
                <w:rFonts w:ascii="Calibri" w:hAnsi="Calibri"/>
                <w:sz w:val="22"/>
                <w:szCs w:val="22"/>
              </w:rPr>
              <w:t>Alteration of Existing Program</w:t>
            </w:r>
          </w:p>
          <w:p w:rsidR="00C97FF0" w:rsidRPr="000E600F" w:rsidRDefault="00C97FF0" w:rsidP="001D5BE2">
            <w:pPr>
              <w:tabs>
                <w:tab w:val="left" w:pos="360"/>
              </w:tabs>
              <w:ind w:left="360" w:hanging="360"/>
              <w:rPr>
                <w:rFonts w:ascii="Calibri" w:hAnsi="Calibri"/>
                <w:sz w:val="22"/>
                <w:szCs w:val="22"/>
              </w:rPr>
            </w:pPr>
            <w:r>
              <w:rPr>
                <w:rFonts w:ascii="Calibri" w:hAnsi="Calibri"/>
                <w:sz w:val="22"/>
                <w:szCs w:val="22"/>
              </w:rPr>
              <w:tab/>
              <w:t>BA – Economics</w:t>
            </w:r>
          </w:p>
        </w:tc>
        <w:tc>
          <w:tcPr>
            <w:tcW w:w="6030" w:type="dxa"/>
            <w:tcBorders>
              <w:top w:val="single" w:sz="6" w:space="0" w:color="FFFFFF"/>
              <w:bottom w:val="single" w:sz="6" w:space="0" w:color="FFFFFF"/>
            </w:tcBorders>
            <w:shd w:val="clear" w:color="auto" w:fill="DBE5F1"/>
          </w:tcPr>
          <w:p w:rsidR="000E600F" w:rsidRPr="00BA1951" w:rsidRDefault="00C97FF0" w:rsidP="006E668C">
            <w:pPr>
              <w:pStyle w:val="ListParagraph"/>
              <w:ind w:left="72"/>
              <w:rPr>
                <w:rFonts w:ascii="Calibri" w:hAnsi="Calibri"/>
                <w:sz w:val="22"/>
                <w:szCs w:val="22"/>
              </w:rPr>
            </w:pPr>
            <w:r>
              <w:rPr>
                <w:rFonts w:ascii="Calibri" w:hAnsi="Calibri"/>
                <w:sz w:val="22"/>
                <w:szCs w:val="22"/>
              </w:rPr>
              <w:t xml:space="preserve">Regarding the concentration in Human Resource Management, the committee </w:t>
            </w:r>
            <w:r w:rsidR="006E668C">
              <w:rPr>
                <w:rFonts w:ascii="Calibri" w:hAnsi="Calibri"/>
                <w:sz w:val="22"/>
                <w:szCs w:val="22"/>
              </w:rPr>
              <w:t>suggested</w:t>
            </w:r>
            <w:r>
              <w:rPr>
                <w:rFonts w:ascii="Calibri" w:hAnsi="Calibri"/>
                <w:sz w:val="22"/>
                <w:szCs w:val="22"/>
              </w:rPr>
              <w:t xml:space="preserve"> to change “elective courses” to “additional courses” under Item C.</w:t>
            </w:r>
          </w:p>
        </w:tc>
        <w:tc>
          <w:tcPr>
            <w:tcW w:w="3966" w:type="dxa"/>
            <w:tcBorders>
              <w:top w:val="single" w:sz="6" w:space="0" w:color="FFFFFF"/>
              <w:bottom w:val="single" w:sz="6" w:space="0" w:color="FFFFFF"/>
            </w:tcBorders>
            <w:shd w:val="clear" w:color="auto" w:fill="DBE5F1"/>
          </w:tcPr>
          <w:p w:rsidR="000E600F" w:rsidRPr="00506C33" w:rsidRDefault="00C97FF0" w:rsidP="00031D46">
            <w:pPr>
              <w:pStyle w:val="ListParagraph"/>
              <w:ind w:left="0"/>
              <w:rPr>
                <w:rFonts w:ascii="Calibri" w:hAnsi="Calibri"/>
                <w:b/>
                <w:sz w:val="22"/>
                <w:szCs w:val="22"/>
              </w:rPr>
            </w:pPr>
            <w:r>
              <w:rPr>
                <w:rFonts w:ascii="Calibri" w:hAnsi="Calibri"/>
                <w:b/>
                <w:sz w:val="22"/>
                <w:szCs w:val="22"/>
              </w:rPr>
              <w:t>Contingent Pass is now Passed</w:t>
            </w:r>
          </w:p>
        </w:tc>
      </w:tr>
      <w:tr w:rsidR="00851DF3" w:rsidRPr="00506C33" w:rsidTr="0094398A">
        <w:trPr>
          <w:trHeight w:val="378"/>
        </w:trPr>
        <w:tc>
          <w:tcPr>
            <w:tcW w:w="4068" w:type="dxa"/>
            <w:tcBorders>
              <w:top w:val="single" w:sz="6" w:space="0" w:color="FFFFFF"/>
              <w:bottom w:val="single" w:sz="6" w:space="0" w:color="FFFFFF"/>
            </w:tcBorders>
            <w:shd w:val="clear" w:color="auto" w:fill="DBE5F1"/>
          </w:tcPr>
          <w:p w:rsidR="00740FE9" w:rsidRPr="001D5BE2" w:rsidRDefault="00FD1761" w:rsidP="001D5BE2">
            <w:pPr>
              <w:tabs>
                <w:tab w:val="left" w:pos="360"/>
              </w:tabs>
              <w:ind w:left="360" w:hanging="360"/>
              <w:rPr>
                <w:rFonts w:ascii="Calibri" w:hAnsi="Calibri"/>
                <w:sz w:val="22"/>
                <w:szCs w:val="22"/>
              </w:rPr>
            </w:pPr>
            <w:r>
              <w:rPr>
                <w:rFonts w:ascii="Calibri" w:hAnsi="Calibri"/>
                <w:b/>
                <w:sz w:val="22"/>
                <w:szCs w:val="22"/>
              </w:rPr>
              <w:t>New</w:t>
            </w:r>
            <w:r w:rsidR="0023474E">
              <w:rPr>
                <w:rFonts w:ascii="Calibri" w:hAnsi="Calibri"/>
                <w:b/>
                <w:sz w:val="22"/>
                <w:szCs w:val="22"/>
              </w:rPr>
              <w:t xml:space="preserve"> </w:t>
            </w:r>
            <w:r w:rsidR="00DB1467" w:rsidRPr="00506C33">
              <w:rPr>
                <w:rFonts w:ascii="Calibri" w:hAnsi="Calibri"/>
                <w:b/>
                <w:sz w:val="22"/>
                <w:szCs w:val="22"/>
              </w:rPr>
              <w:t>Business</w:t>
            </w:r>
            <w:r w:rsidR="00DB1467">
              <w:rPr>
                <w:rFonts w:ascii="Calibri" w:hAnsi="Calibri"/>
                <w:sz w:val="22"/>
                <w:szCs w:val="22"/>
              </w:rPr>
              <w:t xml:space="preserve"> </w:t>
            </w:r>
          </w:p>
        </w:tc>
        <w:tc>
          <w:tcPr>
            <w:tcW w:w="6030" w:type="dxa"/>
            <w:tcBorders>
              <w:top w:val="single" w:sz="6" w:space="0" w:color="FFFFFF"/>
              <w:bottom w:val="single" w:sz="6" w:space="0" w:color="FFFFFF"/>
            </w:tcBorders>
            <w:shd w:val="clear" w:color="auto" w:fill="DBE5F1"/>
          </w:tcPr>
          <w:p w:rsidR="00CB3EBE" w:rsidRPr="00BA1951" w:rsidRDefault="00CB3EBE" w:rsidP="00031D46">
            <w:pPr>
              <w:pStyle w:val="ListParagraph"/>
              <w:ind w:left="72"/>
              <w:rPr>
                <w:rFonts w:ascii="Calibri" w:hAnsi="Calibri"/>
                <w:sz w:val="22"/>
                <w:szCs w:val="22"/>
              </w:rPr>
            </w:pPr>
          </w:p>
        </w:tc>
        <w:tc>
          <w:tcPr>
            <w:tcW w:w="3966" w:type="dxa"/>
            <w:tcBorders>
              <w:top w:val="single" w:sz="6" w:space="0" w:color="FFFFFF"/>
              <w:bottom w:val="single" w:sz="6" w:space="0" w:color="FFFFFF"/>
            </w:tcBorders>
            <w:shd w:val="clear" w:color="auto" w:fill="DBE5F1"/>
          </w:tcPr>
          <w:p w:rsidR="001D3114" w:rsidRPr="00506C33" w:rsidRDefault="001D3114" w:rsidP="00031D46">
            <w:pPr>
              <w:pStyle w:val="ListParagraph"/>
              <w:ind w:left="0"/>
              <w:rPr>
                <w:rFonts w:ascii="Calibri" w:hAnsi="Calibri"/>
                <w:b/>
                <w:sz w:val="22"/>
                <w:szCs w:val="22"/>
              </w:rPr>
            </w:pPr>
          </w:p>
        </w:tc>
      </w:tr>
      <w:tr w:rsidR="00210B86" w:rsidRPr="00506C33" w:rsidTr="0094398A">
        <w:trPr>
          <w:trHeight w:val="612"/>
        </w:trPr>
        <w:tc>
          <w:tcPr>
            <w:tcW w:w="4068" w:type="dxa"/>
            <w:tcBorders>
              <w:top w:val="single" w:sz="6" w:space="0" w:color="FFFFFF"/>
              <w:bottom w:val="single" w:sz="6" w:space="0" w:color="FFFFFF"/>
            </w:tcBorders>
            <w:shd w:val="clear" w:color="auto" w:fill="DBE5F1"/>
          </w:tcPr>
          <w:p w:rsidR="00210B86" w:rsidRDefault="00210B86" w:rsidP="004B100F">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4B100F">
              <w:rPr>
                <w:rFonts w:ascii="Calibri" w:hAnsi="Calibri"/>
                <w:sz w:val="22"/>
                <w:szCs w:val="22"/>
              </w:rPr>
              <w:t xml:space="preserve">Alteration of Existing Course </w:t>
            </w:r>
          </w:p>
          <w:p w:rsidR="004B100F" w:rsidRDefault="004B100F" w:rsidP="00D379EE">
            <w:pPr>
              <w:tabs>
                <w:tab w:val="left" w:pos="360"/>
              </w:tabs>
              <w:ind w:left="360" w:hanging="360"/>
              <w:rPr>
                <w:rFonts w:ascii="Calibri" w:hAnsi="Calibri"/>
                <w:sz w:val="22"/>
                <w:szCs w:val="22"/>
              </w:rPr>
            </w:pPr>
            <w:r>
              <w:rPr>
                <w:rFonts w:ascii="Calibri" w:hAnsi="Calibri"/>
                <w:sz w:val="22"/>
                <w:szCs w:val="22"/>
              </w:rPr>
              <w:tab/>
            </w:r>
            <w:r w:rsidR="00D379EE">
              <w:rPr>
                <w:rFonts w:ascii="Calibri" w:hAnsi="Calibri"/>
                <w:sz w:val="22"/>
                <w:szCs w:val="22"/>
              </w:rPr>
              <w:t>EXS 427 – Globalization and Sport</w:t>
            </w:r>
          </w:p>
        </w:tc>
        <w:tc>
          <w:tcPr>
            <w:tcW w:w="6030" w:type="dxa"/>
            <w:tcBorders>
              <w:top w:val="single" w:sz="6" w:space="0" w:color="FFFFFF"/>
              <w:bottom w:val="single" w:sz="6" w:space="0" w:color="FFFFFF"/>
            </w:tcBorders>
            <w:shd w:val="clear" w:color="auto" w:fill="DBE5F1"/>
          </w:tcPr>
          <w:p w:rsidR="00210B86" w:rsidRPr="00D379EE" w:rsidRDefault="00D379EE" w:rsidP="00D379EE">
            <w:pPr>
              <w:pStyle w:val="ListParagraph"/>
              <w:ind w:left="-18"/>
              <w:rPr>
                <w:rFonts w:ascii="Calibri" w:hAnsi="Calibri"/>
                <w:sz w:val="22"/>
                <w:szCs w:val="22"/>
              </w:rPr>
            </w:pPr>
            <w:r>
              <w:rPr>
                <w:rFonts w:ascii="Calibri" w:hAnsi="Calibri"/>
                <w:sz w:val="22"/>
                <w:szCs w:val="22"/>
              </w:rPr>
              <w:t>J. O’Callaghan made a motion to recommend; seconded by         K. Zimmerman.  Unanimous.</w:t>
            </w:r>
          </w:p>
        </w:tc>
        <w:tc>
          <w:tcPr>
            <w:tcW w:w="3966" w:type="dxa"/>
            <w:tcBorders>
              <w:top w:val="single" w:sz="6" w:space="0" w:color="FFFFFF"/>
              <w:bottom w:val="single" w:sz="6" w:space="0" w:color="FFFFFF"/>
            </w:tcBorders>
            <w:shd w:val="clear" w:color="auto" w:fill="DBE5F1"/>
          </w:tcPr>
          <w:p w:rsidR="00210B86" w:rsidRDefault="002D568A" w:rsidP="00097DBB">
            <w:pPr>
              <w:pStyle w:val="ListParagraph"/>
              <w:ind w:left="0"/>
              <w:rPr>
                <w:rFonts w:ascii="Calibri" w:hAnsi="Calibri"/>
                <w:b/>
                <w:sz w:val="22"/>
                <w:szCs w:val="22"/>
              </w:rPr>
            </w:pPr>
            <w:r>
              <w:rPr>
                <w:rFonts w:ascii="Calibri" w:hAnsi="Calibri"/>
                <w:b/>
                <w:sz w:val="22"/>
                <w:szCs w:val="22"/>
              </w:rPr>
              <w:t>Passed</w:t>
            </w:r>
          </w:p>
        </w:tc>
      </w:tr>
      <w:tr w:rsidR="00E64199" w:rsidRPr="00506C33" w:rsidTr="0094398A">
        <w:trPr>
          <w:trHeight w:val="612"/>
        </w:trPr>
        <w:tc>
          <w:tcPr>
            <w:tcW w:w="4068" w:type="dxa"/>
            <w:tcBorders>
              <w:top w:val="single" w:sz="6" w:space="0" w:color="FFFFFF"/>
              <w:bottom w:val="single" w:sz="8" w:space="0" w:color="FFFFFF"/>
            </w:tcBorders>
            <w:shd w:val="clear" w:color="auto" w:fill="DBE5F1"/>
          </w:tcPr>
          <w:p w:rsidR="00E64199" w:rsidRDefault="00E64199" w:rsidP="00E64199">
            <w:pPr>
              <w:tabs>
                <w:tab w:val="left" w:pos="360"/>
              </w:tabs>
              <w:rPr>
                <w:rFonts w:ascii="Calibri" w:hAnsi="Calibri"/>
                <w:sz w:val="22"/>
                <w:szCs w:val="22"/>
              </w:rPr>
            </w:pPr>
            <w:r>
              <w:rPr>
                <w:rFonts w:ascii="Calibri" w:hAnsi="Calibri"/>
                <w:sz w:val="22"/>
                <w:szCs w:val="22"/>
              </w:rPr>
              <w:t>2.</w:t>
            </w:r>
            <w:r>
              <w:rPr>
                <w:rFonts w:ascii="Calibri" w:hAnsi="Calibri"/>
                <w:sz w:val="22"/>
                <w:szCs w:val="22"/>
              </w:rPr>
              <w:tab/>
            </w:r>
            <w:r w:rsidR="004B100F">
              <w:rPr>
                <w:rFonts w:ascii="Calibri" w:hAnsi="Calibri"/>
                <w:sz w:val="22"/>
                <w:szCs w:val="22"/>
              </w:rPr>
              <w:t>Alteration of Existing Course</w:t>
            </w:r>
          </w:p>
          <w:p w:rsidR="00E64199" w:rsidRPr="0056586C" w:rsidRDefault="00E64199" w:rsidP="00D379EE">
            <w:pPr>
              <w:tabs>
                <w:tab w:val="left" w:pos="360"/>
              </w:tabs>
              <w:rPr>
                <w:rFonts w:ascii="Calibri" w:hAnsi="Calibri"/>
                <w:sz w:val="22"/>
                <w:szCs w:val="22"/>
              </w:rPr>
            </w:pPr>
            <w:r>
              <w:rPr>
                <w:rFonts w:ascii="Calibri" w:hAnsi="Calibri"/>
                <w:sz w:val="22"/>
                <w:szCs w:val="22"/>
              </w:rPr>
              <w:tab/>
            </w:r>
            <w:r w:rsidR="00D379EE">
              <w:rPr>
                <w:rFonts w:ascii="Calibri" w:hAnsi="Calibri"/>
                <w:sz w:val="22"/>
                <w:szCs w:val="22"/>
              </w:rPr>
              <w:t xml:space="preserve">AED 323 – Seminar for Field </w:t>
            </w:r>
            <w:r w:rsidR="00D379EE">
              <w:rPr>
                <w:rFonts w:ascii="Calibri" w:hAnsi="Calibri"/>
                <w:sz w:val="22"/>
                <w:szCs w:val="22"/>
              </w:rPr>
              <w:tab/>
              <w:t>Observation</w:t>
            </w:r>
          </w:p>
        </w:tc>
        <w:tc>
          <w:tcPr>
            <w:tcW w:w="6030" w:type="dxa"/>
            <w:tcBorders>
              <w:top w:val="single" w:sz="6" w:space="0" w:color="FFFFFF"/>
              <w:bottom w:val="single" w:sz="8" w:space="0" w:color="FFFFFF"/>
            </w:tcBorders>
            <w:shd w:val="clear" w:color="auto" w:fill="DBE5F1"/>
          </w:tcPr>
          <w:p w:rsidR="00E64199" w:rsidRDefault="00D379EE" w:rsidP="00D379EE">
            <w:pPr>
              <w:pStyle w:val="ListParagraph"/>
              <w:ind w:left="-18"/>
              <w:rPr>
                <w:rFonts w:ascii="Calibri" w:hAnsi="Calibri"/>
                <w:sz w:val="22"/>
                <w:szCs w:val="22"/>
              </w:rPr>
            </w:pPr>
            <w:r>
              <w:rPr>
                <w:rFonts w:ascii="Calibri" w:hAnsi="Calibri"/>
                <w:sz w:val="22"/>
                <w:szCs w:val="22"/>
              </w:rPr>
              <w:t>B. Wilson</w:t>
            </w:r>
            <w:r w:rsidR="002D568A">
              <w:rPr>
                <w:rFonts w:ascii="Calibri" w:hAnsi="Calibri"/>
                <w:sz w:val="22"/>
                <w:szCs w:val="22"/>
              </w:rPr>
              <w:t xml:space="preserve"> made a motion to recommend; seconded by       </w:t>
            </w:r>
            <w:r>
              <w:rPr>
                <w:rFonts w:ascii="Calibri" w:hAnsi="Calibri"/>
                <w:sz w:val="22"/>
                <w:szCs w:val="22"/>
              </w:rPr>
              <w:t xml:space="preserve">            C. Costell Corbin</w:t>
            </w:r>
            <w:r w:rsidR="00126A5F">
              <w:rPr>
                <w:rFonts w:ascii="Calibri" w:hAnsi="Calibri"/>
                <w:sz w:val="22"/>
                <w:szCs w:val="22"/>
              </w:rPr>
              <w:t>.  Unanimous.</w:t>
            </w:r>
          </w:p>
        </w:tc>
        <w:tc>
          <w:tcPr>
            <w:tcW w:w="3966" w:type="dxa"/>
            <w:tcBorders>
              <w:top w:val="single" w:sz="6" w:space="0" w:color="FFFFFF"/>
              <w:bottom w:val="single" w:sz="8" w:space="0" w:color="FFFFFF"/>
            </w:tcBorders>
            <w:shd w:val="clear" w:color="auto" w:fill="DBE5F1"/>
          </w:tcPr>
          <w:p w:rsidR="00E64199" w:rsidRDefault="002D568A" w:rsidP="00AA0FC4">
            <w:pPr>
              <w:pStyle w:val="ListParagraph"/>
              <w:ind w:left="0"/>
              <w:rPr>
                <w:rFonts w:ascii="Calibri" w:hAnsi="Calibri"/>
                <w:b/>
                <w:sz w:val="22"/>
                <w:szCs w:val="22"/>
              </w:rPr>
            </w:pPr>
            <w:r>
              <w:rPr>
                <w:rFonts w:ascii="Calibri" w:hAnsi="Calibri"/>
                <w:b/>
                <w:sz w:val="22"/>
                <w:szCs w:val="22"/>
              </w:rPr>
              <w:t>Passed</w:t>
            </w:r>
          </w:p>
        </w:tc>
      </w:tr>
      <w:tr w:rsidR="00E64199" w:rsidRPr="00506C33" w:rsidTr="0094398A">
        <w:trPr>
          <w:trHeight w:val="618"/>
        </w:trPr>
        <w:tc>
          <w:tcPr>
            <w:tcW w:w="4068" w:type="dxa"/>
            <w:tcBorders>
              <w:top w:val="single" w:sz="6" w:space="0" w:color="FFFFFF"/>
              <w:bottom w:val="single" w:sz="8" w:space="0" w:color="FFFFFF"/>
            </w:tcBorders>
            <w:shd w:val="clear" w:color="auto" w:fill="DBE5F1"/>
          </w:tcPr>
          <w:p w:rsidR="00D82ECE" w:rsidRDefault="00C2626A" w:rsidP="00D82ECE">
            <w:pPr>
              <w:tabs>
                <w:tab w:val="left" w:pos="360"/>
              </w:tabs>
              <w:rPr>
                <w:rFonts w:ascii="Calibri" w:hAnsi="Calibri"/>
                <w:sz w:val="22"/>
                <w:szCs w:val="22"/>
              </w:rPr>
            </w:pPr>
            <w:r>
              <w:rPr>
                <w:rFonts w:ascii="Calibri" w:hAnsi="Calibri"/>
                <w:sz w:val="22"/>
                <w:szCs w:val="22"/>
              </w:rPr>
              <w:lastRenderedPageBreak/>
              <w:t>3</w:t>
            </w:r>
            <w:r w:rsidR="00E64199">
              <w:rPr>
                <w:rFonts w:ascii="Calibri" w:hAnsi="Calibri"/>
                <w:sz w:val="22"/>
                <w:szCs w:val="22"/>
              </w:rPr>
              <w:t xml:space="preserve">. </w:t>
            </w:r>
            <w:r w:rsidR="00D82ECE">
              <w:rPr>
                <w:rFonts w:ascii="Calibri" w:hAnsi="Calibri"/>
                <w:sz w:val="22"/>
                <w:szCs w:val="22"/>
              </w:rPr>
              <w:tab/>
              <w:t>Alteration of Existing Course</w:t>
            </w:r>
          </w:p>
          <w:p w:rsidR="00E64199" w:rsidRPr="00EA55E8" w:rsidRDefault="00D82ECE" w:rsidP="00C34B44">
            <w:pPr>
              <w:tabs>
                <w:tab w:val="left" w:pos="360"/>
              </w:tabs>
              <w:ind w:left="360" w:hanging="360"/>
              <w:rPr>
                <w:rFonts w:ascii="Calibri" w:hAnsi="Calibri"/>
                <w:sz w:val="22"/>
                <w:szCs w:val="22"/>
              </w:rPr>
            </w:pPr>
            <w:r>
              <w:rPr>
                <w:rFonts w:ascii="Calibri" w:hAnsi="Calibri"/>
                <w:sz w:val="22"/>
                <w:szCs w:val="22"/>
              </w:rPr>
              <w:tab/>
            </w:r>
            <w:r w:rsidR="00C34B44">
              <w:rPr>
                <w:rFonts w:ascii="Calibri" w:hAnsi="Calibri"/>
                <w:sz w:val="22"/>
                <w:szCs w:val="22"/>
              </w:rPr>
              <w:t>AED 437 – Methods of Teaching Foreign Languages in Middle/Junior and High Schools I</w:t>
            </w:r>
          </w:p>
        </w:tc>
        <w:tc>
          <w:tcPr>
            <w:tcW w:w="6030" w:type="dxa"/>
            <w:tcBorders>
              <w:top w:val="single" w:sz="6" w:space="0" w:color="FFFFFF"/>
              <w:bottom w:val="single" w:sz="8" w:space="0" w:color="FFFFFF"/>
            </w:tcBorders>
            <w:shd w:val="clear" w:color="auto" w:fill="DBE5F1"/>
          </w:tcPr>
          <w:p w:rsidR="00E64199" w:rsidRDefault="00C34B44" w:rsidP="00C34B44">
            <w:pPr>
              <w:pStyle w:val="ListParagraph"/>
              <w:ind w:left="-18"/>
              <w:rPr>
                <w:rFonts w:ascii="Calibri" w:hAnsi="Calibri"/>
                <w:sz w:val="22"/>
                <w:szCs w:val="22"/>
              </w:rPr>
            </w:pPr>
            <w:r>
              <w:rPr>
                <w:rFonts w:ascii="Calibri" w:hAnsi="Calibri"/>
                <w:sz w:val="22"/>
                <w:szCs w:val="22"/>
              </w:rPr>
              <w:t xml:space="preserve">The committee suggested </w:t>
            </w:r>
            <w:proofErr w:type="gramStart"/>
            <w:r>
              <w:rPr>
                <w:rFonts w:ascii="Calibri" w:hAnsi="Calibri"/>
                <w:sz w:val="22"/>
                <w:szCs w:val="22"/>
              </w:rPr>
              <w:t>to edit</w:t>
            </w:r>
            <w:proofErr w:type="gramEnd"/>
            <w:r>
              <w:rPr>
                <w:rFonts w:ascii="Calibri" w:hAnsi="Calibri"/>
                <w:sz w:val="22"/>
                <w:szCs w:val="22"/>
              </w:rPr>
              <w:t xml:space="preserve"> the course description to make the prerequisites more clear, and taking out the comment on field hours in other courses.  C. Van Der Karr will contact C. Gascon with the recommended changes.  J. O’Callaghan made a motion to recommend (with revisions); seconded by                       K. Zimmerman.  Unanimous.</w:t>
            </w:r>
          </w:p>
        </w:tc>
        <w:tc>
          <w:tcPr>
            <w:tcW w:w="3966" w:type="dxa"/>
            <w:tcBorders>
              <w:top w:val="single" w:sz="6" w:space="0" w:color="FFFFFF"/>
              <w:bottom w:val="single" w:sz="8" w:space="0" w:color="FFFFFF"/>
            </w:tcBorders>
            <w:shd w:val="clear" w:color="auto" w:fill="DBE5F1"/>
          </w:tcPr>
          <w:p w:rsidR="00947F2A" w:rsidRDefault="00D82ECE" w:rsidP="003D462B">
            <w:pPr>
              <w:pStyle w:val="ListParagraph"/>
              <w:ind w:left="0"/>
              <w:rPr>
                <w:rFonts w:ascii="Calibri" w:hAnsi="Calibri"/>
                <w:b/>
                <w:sz w:val="22"/>
                <w:szCs w:val="22"/>
              </w:rPr>
            </w:pPr>
            <w:r>
              <w:rPr>
                <w:rFonts w:ascii="Calibri" w:hAnsi="Calibri"/>
                <w:b/>
                <w:sz w:val="22"/>
                <w:szCs w:val="22"/>
              </w:rPr>
              <w:t>Passed</w:t>
            </w:r>
            <w:r w:rsidR="00947F2A">
              <w:rPr>
                <w:rFonts w:ascii="Calibri" w:hAnsi="Calibri"/>
                <w:b/>
                <w:sz w:val="22"/>
                <w:szCs w:val="22"/>
              </w:rPr>
              <w:t xml:space="preserve"> </w:t>
            </w:r>
          </w:p>
          <w:p w:rsidR="00947F2A" w:rsidRDefault="00947F2A" w:rsidP="003D462B">
            <w:pPr>
              <w:pStyle w:val="ListParagraph"/>
              <w:ind w:left="0"/>
              <w:rPr>
                <w:rFonts w:ascii="Calibri" w:hAnsi="Calibri"/>
                <w:b/>
                <w:sz w:val="22"/>
                <w:szCs w:val="22"/>
              </w:rPr>
            </w:pPr>
          </w:p>
          <w:p w:rsidR="00E64199" w:rsidRDefault="00947F2A" w:rsidP="003D462B">
            <w:pPr>
              <w:pStyle w:val="ListParagraph"/>
              <w:ind w:left="0"/>
              <w:rPr>
                <w:rFonts w:ascii="Calibri" w:hAnsi="Calibri"/>
                <w:b/>
                <w:sz w:val="22"/>
                <w:szCs w:val="22"/>
              </w:rPr>
            </w:pPr>
            <w:r>
              <w:rPr>
                <w:rFonts w:ascii="Calibri" w:hAnsi="Calibri"/>
                <w:b/>
                <w:sz w:val="22"/>
                <w:szCs w:val="22"/>
              </w:rPr>
              <w:t>C. Van Der Karr to send edits to department chair for approval</w:t>
            </w:r>
          </w:p>
        </w:tc>
      </w:tr>
      <w:tr w:rsidR="00E64199" w:rsidRPr="00506C33" w:rsidTr="0094398A">
        <w:trPr>
          <w:trHeight w:val="607"/>
        </w:trPr>
        <w:tc>
          <w:tcPr>
            <w:tcW w:w="4068" w:type="dxa"/>
            <w:tcBorders>
              <w:top w:val="single" w:sz="6" w:space="0" w:color="FFFFFF"/>
              <w:bottom w:val="single" w:sz="6" w:space="0" w:color="FFFFFF"/>
            </w:tcBorders>
            <w:shd w:val="clear" w:color="auto" w:fill="DBE5F1"/>
          </w:tcPr>
          <w:p w:rsidR="00D82ECE" w:rsidRDefault="00C2626A" w:rsidP="00D82ECE">
            <w:pPr>
              <w:tabs>
                <w:tab w:val="left" w:pos="360"/>
              </w:tabs>
              <w:rPr>
                <w:rFonts w:ascii="Calibri" w:hAnsi="Calibri"/>
                <w:sz w:val="22"/>
                <w:szCs w:val="22"/>
              </w:rPr>
            </w:pPr>
            <w:r>
              <w:rPr>
                <w:rFonts w:ascii="Calibri" w:hAnsi="Calibri"/>
                <w:sz w:val="22"/>
                <w:szCs w:val="22"/>
              </w:rPr>
              <w:t>4</w:t>
            </w:r>
            <w:r w:rsidR="00E64199">
              <w:rPr>
                <w:rFonts w:ascii="Calibri" w:hAnsi="Calibri"/>
                <w:sz w:val="22"/>
                <w:szCs w:val="22"/>
              </w:rPr>
              <w:t>.</w:t>
            </w:r>
            <w:r w:rsidR="00E64199">
              <w:rPr>
                <w:rFonts w:ascii="Calibri" w:hAnsi="Calibri"/>
                <w:sz w:val="22"/>
                <w:szCs w:val="22"/>
              </w:rPr>
              <w:tab/>
            </w:r>
            <w:r w:rsidR="00D82ECE">
              <w:rPr>
                <w:rFonts w:ascii="Calibri" w:hAnsi="Calibri"/>
                <w:sz w:val="22"/>
                <w:szCs w:val="22"/>
              </w:rPr>
              <w:t>Alteration of Existing Course</w:t>
            </w:r>
          </w:p>
          <w:p w:rsidR="00E64199" w:rsidRPr="006A5574" w:rsidRDefault="00D82ECE" w:rsidP="00C34B44">
            <w:pPr>
              <w:tabs>
                <w:tab w:val="left" w:pos="360"/>
              </w:tabs>
              <w:ind w:left="360" w:hanging="360"/>
              <w:rPr>
                <w:rFonts w:ascii="Calibri" w:hAnsi="Calibri"/>
                <w:sz w:val="22"/>
                <w:szCs w:val="22"/>
              </w:rPr>
            </w:pPr>
            <w:r>
              <w:rPr>
                <w:rFonts w:ascii="Calibri" w:hAnsi="Calibri"/>
                <w:sz w:val="22"/>
                <w:szCs w:val="22"/>
              </w:rPr>
              <w:tab/>
            </w:r>
            <w:r w:rsidR="00C34B44">
              <w:rPr>
                <w:rFonts w:ascii="Calibri" w:hAnsi="Calibri"/>
                <w:sz w:val="22"/>
                <w:szCs w:val="22"/>
              </w:rPr>
              <w:t xml:space="preserve"> AED 438 – Methods of Teaching Foreign Languages in Middle/Junior and High Schools II</w:t>
            </w:r>
          </w:p>
        </w:tc>
        <w:tc>
          <w:tcPr>
            <w:tcW w:w="6030" w:type="dxa"/>
            <w:tcBorders>
              <w:top w:val="single" w:sz="6" w:space="0" w:color="FFFFFF"/>
              <w:bottom w:val="single" w:sz="6" w:space="0" w:color="FFFFFF"/>
            </w:tcBorders>
            <w:shd w:val="clear" w:color="auto" w:fill="DBE5F1"/>
          </w:tcPr>
          <w:p w:rsidR="00E64199" w:rsidRDefault="00C34B44" w:rsidP="00C34B44">
            <w:pPr>
              <w:pStyle w:val="ListParagraph"/>
              <w:ind w:left="-18"/>
              <w:rPr>
                <w:rFonts w:ascii="Calibri" w:hAnsi="Calibri"/>
                <w:sz w:val="22"/>
                <w:szCs w:val="22"/>
              </w:rPr>
            </w:pPr>
            <w:r>
              <w:rPr>
                <w:rFonts w:ascii="Calibri" w:hAnsi="Calibri"/>
                <w:sz w:val="22"/>
                <w:szCs w:val="22"/>
              </w:rPr>
              <w:t xml:space="preserve">The committee suggested </w:t>
            </w:r>
            <w:proofErr w:type="gramStart"/>
            <w:r>
              <w:rPr>
                <w:rFonts w:ascii="Calibri" w:hAnsi="Calibri"/>
                <w:sz w:val="22"/>
                <w:szCs w:val="22"/>
              </w:rPr>
              <w:t>to edit</w:t>
            </w:r>
            <w:proofErr w:type="gramEnd"/>
            <w:r>
              <w:rPr>
                <w:rFonts w:ascii="Calibri" w:hAnsi="Calibri"/>
                <w:sz w:val="22"/>
                <w:szCs w:val="22"/>
              </w:rPr>
              <w:t xml:space="preserve"> the course description to make the prerequisites more clear, and taking out the comment on field hours in other courses.  C. Van Der Karr will contact C. Gascon with the recommended changes.  D. Pitman made a motion to recommend (with revisions); seconded by B. Wilson.  Unanimous.</w:t>
            </w:r>
          </w:p>
        </w:tc>
        <w:tc>
          <w:tcPr>
            <w:tcW w:w="3966" w:type="dxa"/>
            <w:tcBorders>
              <w:top w:val="single" w:sz="6" w:space="0" w:color="FFFFFF"/>
              <w:bottom w:val="single" w:sz="6" w:space="0" w:color="FFFFFF"/>
            </w:tcBorders>
            <w:shd w:val="clear" w:color="auto" w:fill="DBE5F1"/>
          </w:tcPr>
          <w:p w:rsidR="00E64199" w:rsidRDefault="00D82ECE" w:rsidP="003D462B">
            <w:pPr>
              <w:pStyle w:val="ListParagraph"/>
              <w:ind w:left="0"/>
              <w:rPr>
                <w:rFonts w:ascii="Calibri" w:hAnsi="Calibri"/>
                <w:b/>
                <w:sz w:val="22"/>
                <w:szCs w:val="22"/>
              </w:rPr>
            </w:pPr>
            <w:r>
              <w:rPr>
                <w:rFonts w:ascii="Calibri" w:hAnsi="Calibri"/>
                <w:b/>
                <w:sz w:val="22"/>
                <w:szCs w:val="22"/>
              </w:rPr>
              <w:t>Passed</w:t>
            </w:r>
          </w:p>
          <w:p w:rsidR="00947F2A" w:rsidRDefault="00947F2A" w:rsidP="003D462B">
            <w:pPr>
              <w:pStyle w:val="ListParagraph"/>
              <w:ind w:left="0"/>
              <w:rPr>
                <w:rFonts w:ascii="Calibri" w:hAnsi="Calibri"/>
                <w:b/>
                <w:sz w:val="22"/>
                <w:szCs w:val="22"/>
              </w:rPr>
            </w:pPr>
          </w:p>
          <w:p w:rsidR="00947F2A" w:rsidRPr="00506C33" w:rsidRDefault="00947F2A" w:rsidP="003D462B">
            <w:pPr>
              <w:pStyle w:val="ListParagraph"/>
              <w:ind w:left="0"/>
              <w:rPr>
                <w:rFonts w:ascii="Calibri" w:hAnsi="Calibri"/>
                <w:b/>
                <w:sz w:val="22"/>
                <w:szCs w:val="22"/>
              </w:rPr>
            </w:pPr>
            <w:r>
              <w:rPr>
                <w:rFonts w:ascii="Calibri" w:hAnsi="Calibri"/>
                <w:b/>
                <w:sz w:val="22"/>
                <w:szCs w:val="22"/>
              </w:rPr>
              <w:t>C. Van Der Karr to send edits to department chair for approval</w:t>
            </w:r>
          </w:p>
        </w:tc>
      </w:tr>
      <w:tr w:rsidR="00D82ECE" w:rsidRPr="00506C33" w:rsidTr="0094398A">
        <w:trPr>
          <w:trHeight w:val="402"/>
        </w:trPr>
        <w:tc>
          <w:tcPr>
            <w:tcW w:w="4068" w:type="dxa"/>
            <w:tcBorders>
              <w:top w:val="single" w:sz="6" w:space="0" w:color="FFFFFF"/>
              <w:bottom w:val="single" w:sz="8" w:space="0" w:color="FFFFFF"/>
            </w:tcBorders>
            <w:shd w:val="clear" w:color="auto" w:fill="DBE5F1"/>
          </w:tcPr>
          <w:p w:rsidR="00D82ECE" w:rsidRDefault="00D82ECE" w:rsidP="00D82ECE">
            <w:pPr>
              <w:tabs>
                <w:tab w:val="left" w:pos="360"/>
              </w:tabs>
              <w:rPr>
                <w:rFonts w:ascii="Calibri" w:hAnsi="Calibri"/>
                <w:sz w:val="22"/>
                <w:szCs w:val="22"/>
              </w:rPr>
            </w:pPr>
            <w:r>
              <w:rPr>
                <w:rFonts w:ascii="Calibri" w:hAnsi="Calibri"/>
                <w:sz w:val="22"/>
                <w:szCs w:val="22"/>
              </w:rPr>
              <w:t xml:space="preserve">5. </w:t>
            </w:r>
            <w:r>
              <w:rPr>
                <w:rFonts w:ascii="Calibri" w:hAnsi="Calibri"/>
                <w:sz w:val="22"/>
                <w:szCs w:val="22"/>
              </w:rPr>
              <w:tab/>
            </w:r>
            <w:r w:rsidR="00AF563C">
              <w:rPr>
                <w:rFonts w:ascii="Calibri" w:hAnsi="Calibri"/>
                <w:sz w:val="22"/>
                <w:szCs w:val="22"/>
              </w:rPr>
              <w:t>New Course Proposal</w:t>
            </w:r>
          </w:p>
          <w:p w:rsidR="00D82ECE" w:rsidRPr="00EA55E8" w:rsidRDefault="00D82ECE" w:rsidP="00AF563C">
            <w:pPr>
              <w:tabs>
                <w:tab w:val="left" w:pos="360"/>
              </w:tabs>
              <w:ind w:left="360" w:hanging="360"/>
              <w:rPr>
                <w:rFonts w:ascii="Calibri" w:hAnsi="Calibri"/>
                <w:sz w:val="22"/>
                <w:szCs w:val="22"/>
              </w:rPr>
            </w:pPr>
            <w:r>
              <w:rPr>
                <w:rFonts w:ascii="Calibri" w:hAnsi="Calibri"/>
                <w:sz w:val="22"/>
                <w:szCs w:val="22"/>
              </w:rPr>
              <w:tab/>
            </w:r>
            <w:r w:rsidR="00AF563C">
              <w:rPr>
                <w:rFonts w:ascii="Calibri" w:hAnsi="Calibri"/>
                <w:sz w:val="22"/>
                <w:szCs w:val="22"/>
              </w:rPr>
              <w:t>EXS 106 – Africana Dance</w:t>
            </w:r>
          </w:p>
        </w:tc>
        <w:tc>
          <w:tcPr>
            <w:tcW w:w="6030" w:type="dxa"/>
            <w:tcBorders>
              <w:top w:val="single" w:sz="6" w:space="0" w:color="FFFFFF"/>
              <w:bottom w:val="single" w:sz="8" w:space="0" w:color="FFFFFF"/>
            </w:tcBorders>
            <w:shd w:val="clear" w:color="auto" w:fill="DBE5F1"/>
          </w:tcPr>
          <w:p w:rsidR="00D82ECE" w:rsidRDefault="00D82ECE" w:rsidP="00AF563C">
            <w:pPr>
              <w:pStyle w:val="ListParagraph"/>
              <w:ind w:left="-18"/>
              <w:rPr>
                <w:rFonts w:ascii="Calibri" w:hAnsi="Calibri"/>
                <w:sz w:val="22"/>
                <w:szCs w:val="22"/>
              </w:rPr>
            </w:pPr>
            <w:r>
              <w:rPr>
                <w:rFonts w:ascii="Calibri" w:hAnsi="Calibri"/>
                <w:sz w:val="22"/>
                <w:szCs w:val="22"/>
              </w:rPr>
              <w:t xml:space="preserve">C. Van Der Karr made a motion to recommend; seconded by       </w:t>
            </w:r>
            <w:r w:rsidR="00AF563C">
              <w:rPr>
                <w:rFonts w:ascii="Calibri" w:hAnsi="Calibri"/>
                <w:sz w:val="22"/>
                <w:szCs w:val="22"/>
              </w:rPr>
              <w:t>D. Pitman</w:t>
            </w:r>
            <w:r>
              <w:rPr>
                <w:rFonts w:ascii="Calibri" w:hAnsi="Calibri"/>
                <w:sz w:val="22"/>
                <w:szCs w:val="22"/>
              </w:rPr>
              <w:t>.  Unanimous.</w:t>
            </w:r>
          </w:p>
        </w:tc>
        <w:tc>
          <w:tcPr>
            <w:tcW w:w="3966" w:type="dxa"/>
            <w:tcBorders>
              <w:top w:val="single" w:sz="6" w:space="0" w:color="FFFFFF"/>
              <w:bottom w:val="single" w:sz="8" w:space="0" w:color="FFFFFF"/>
            </w:tcBorders>
            <w:shd w:val="clear" w:color="auto" w:fill="DBE5F1"/>
          </w:tcPr>
          <w:p w:rsidR="00D82ECE" w:rsidRDefault="00D82ECE" w:rsidP="00D82ECE">
            <w:pPr>
              <w:pStyle w:val="ListParagraph"/>
              <w:ind w:left="0"/>
              <w:rPr>
                <w:rFonts w:ascii="Calibri" w:hAnsi="Calibri"/>
                <w:b/>
                <w:sz w:val="22"/>
                <w:szCs w:val="22"/>
              </w:rPr>
            </w:pPr>
            <w:r>
              <w:rPr>
                <w:rFonts w:ascii="Calibri" w:hAnsi="Calibri"/>
                <w:b/>
                <w:sz w:val="22"/>
                <w:szCs w:val="22"/>
              </w:rPr>
              <w:t>Passed</w:t>
            </w:r>
          </w:p>
        </w:tc>
      </w:tr>
      <w:tr w:rsidR="00D82ECE" w:rsidRPr="00506C33" w:rsidTr="0094398A">
        <w:trPr>
          <w:trHeight w:val="402"/>
        </w:trPr>
        <w:tc>
          <w:tcPr>
            <w:tcW w:w="4068" w:type="dxa"/>
            <w:tcBorders>
              <w:top w:val="single" w:sz="6" w:space="0" w:color="FFFFFF"/>
              <w:bottom w:val="single" w:sz="8" w:space="0" w:color="FFFFFF"/>
            </w:tcBorders>
            <w:shd w:val="clear" w:color="auto" w:fill="DBE5F1"/>
          </w:tcPr>
          <w:p w:rsidR="00D82ECE" w:rsidRDefault="00D82ECE" w:rsidP="00D82ECE">
            <w:pPr>
              <w:tabs>
                <w:tab w:val="left" w:pos="360"/>
              </w:tabs>
              <w:rPr>
                <w:rFonts w:ascii="Calibri" w:hAnsi="Calibri"/>
                <w:sz w:val="22"/>
                <w:szCs w:val="22"/>
              </w:rPr>
            </w:pPr>
            <w:r>
              <w:rPr>
                <w:rFonts w:ascii="Calibri" w:hAnsi="Calibri"/>
                <w:sz w:val="22"/>
                <w:szCs w:val="22"/>
              </w:rPr>
              <w:t xml:space="preserve">6. </w:t>
            </w:r>
            <w:r>
              <w:rPr>
                <w:rFonts w:ascii="Calibri" w:hAnsi="Calibri"/>
                <w:sz w:val="22"/>
                <w:szCs w:val="22"/>
              </w:rPr>
              <w:tab/>
              <w:t>Alteration of Existing Course</w:t>
            </w:r>
          </w:p>
          <w:p w:rsidR="00D82ECE" w:rsidRPr="00EA55E8" w:rsidRDefault="00D82ECE" w:rsidP="00AF563C">
            <w:pPr>
              <w:tabs>
                <w:tab w:val="left" w:pos="360"/>
              </w:tabs>
              <w:ind w:left="360" w:hanging="360"/>
              <w:rPr>
                <w:rFonts w:ascii="Calibri" w:hAnsi="Calibri"/>
                <w:sz w:val="22"/>
                <w:szCs w:val="22"/>
              </w:rPr>
            </w:pPr>
            <w:r>
              <w:rPr>
                <w:rFonts w:ascii="Calibri" w:hAnsi="Calibri"/>
                <w:sz w:val="22"/>
                <w:szCs w:val="22"/>
              </w:rPr>
              <w:tab/>
            </w:r>
            <w:r w:rsidR="00AF563C">
              <w:rPr>
                <w:rFonts w:ascii="Calibri" w:hAnsi="Calibri"/>
                <w:sz w:val="22"/>
                <w:szCs w:val="22"/>
              </w:rPr>
              <w:t xml:space="preserve"> AAS 106 – Africana Dance</w:t>
            </w:r>
          </w:p>
        </w:tc>
        <w:tc>
          <w:tcPr>
            <w:tcW w:w="6030" w:type="dxa"/>
            <w:tcBorders>
              <w:top w:val="single" w:sz="6" w:space="0" w:color="FFFFFF"/>
              <w:bottom w:val="single" w:sz="8" w:space="0" w:color="FFFFFF"/>
            </w:tcBorders>
            <w:shd w:val="clear" w:color="auto" w:fill="DBE5F1"/>
          </w:tcPr>
          <w:p w:rsidR="00D82ECE" w:rsidRDefault="00AF563C" w:rsidP="00AF563C">
            <w:pPr>
              <w:pStyle w:val="ListParagraph"/>
              <w:ind w:left="-18"/>
              <w:rPr>
                <w:rFonts w:ascii="Calibri" w:hAnsi="Calibri"/>
                <w:sz w:val="22"/>
                <w:szCs w:val="22"/>
              </w:rPr>
            </w:pPr>
            <w:r>
              <w:rPr>
                <w:rFonts w:ascii="Calibri" w:hAnsi="Calibri"/>
                <w:sz w:val="22"/>
                <w:szCs w:val="22"/>
              </w:rPr>
              <w:t>J. O’Callaghan</w:t>
            </w:r>
            <w:r w:rsidR="00D82ECE">
              <w:rPr>
                <w:rFonts w:ascii="Calibri" w:hAnsi="Calibri"/>
                <w:sz w:val="22"/>
                <w:szCs w:val="22"/>
              </w:rPr>
              <w:t xml:space="preserve"> made a motion to recommend; seconded </w:t>
            </w:r>
            <w:r>
              <w:rPr>
                <w:rFonts w:ascii="Calibri" w:hAnsi="Calibri"/>
                <w:sz w:val="22"/>
                <w:szCs w:val="22"/>
              </w:rPr>
              <w:t xml:space="preserve">             K. Zimmerman</w:t>
            </w:r>
            <w:r w:rsidR="00D82ECE">
              <w:rPr>
                <w:rFonts w:ascii="Calibri" w:hAnsi="Calibri"/>
                <w:sz w:val="22"/>
                <w:szCs w:val="22"/>
              </w:rPr>
              <w:t>.  Unanimous.</w:t>
            </w:r>
          </w:p>
        </w:tc>
        <w:tc>
          <w:tcPr>
            <w:tcW w:w="3966" w:type="dxa"/>
            <w:tcBorders>
              <w:top w:val="single" w:sz="6" w:space="0" w:color="FFFFFF"/>
              <w:bottom w:val="single" w:sz="8" w:space="0" w:color="FFFFFF"/>
            </w:tcBorders>
            <w:shd w:val="clear" w:color="auto" w:fill="DBE5F1"/>
          </w:tcPr>
          <w:p w:rsidR="00D82ECE" w:rsidRDefault="00D82ECE" w:rsidP="00D82ECE">
            <w:pPr>
              <w:pStyle w:val="ListParagraph"/>
              <w:ind w:left="0"/>
              <w:rPr>
                <w:rFonts w:ascii="Calibri" w:hAnsi="Calibri"/>
                <w:b/>
                <w:sz w:val="22"/>
                <w:szCs w:val="22"/>
              </w:rPr>
            </w:pPr>
            <w:r>
              <w:rPr>
                <w:rFonts w:ascii="Calibri" w:hAnsi="Calibri"/>
                <w:b/>
                <w:sz w:val="22"/>
                <w:szCs w:val="22"/>
              </w:rPr>
              <w:t>Passed</w:t>
            </w:r>
          </w:p>
        </w:tc>
      </w:tr>
      <w:tr w:rsidR="00D82ECE" w:rsidRPr="00506C33" w:rsidTr="0094398A">
        <w:trPr>
          <w:trHeight w:val="402"/>
        </w:trPr>
        <w:tc>
          <w:tcPr>
            <w:tcW w:w="4068" w:type="dxa"/>
            <w:tcBorders>
              <w:top w:val="single" w:sz="6" w:space="0" w:color="FFFFFF"/>
              <w:bottom w:val="single" w:sz="8" w:space="0" w:color="FFFFFF"/>
            </w:tcBorders>
            <w:shd w:val="clear" w:color="auto" w:fill="DBE5F1"/>
          </w:tcPr>
          <w:p w:rsidR="00D82ECE" w:rsidRDefault="0094398A" w:rsidP="00D82ECE">
            <w:pPr>
              <w:tabs>
                <w:tab w:val="left" w:pos="360"/>
              </w:tabs>
              <w:rPr>
                <w:rFonts w:ascii="Calibri" w:hAnsi="Calibri"/>
                <w:sz w:val="22"/>
                <w:szCs w:val="22"/>
              </w:rPr>
            </w:pPr>
            <w:r>
              <w:rPr>
                <w:rFonts w:ascii="Calibri" w:hAnsi="Calibri"/>
                <w:sz w:val="22"/>
                <w:szCs w:val="22"/>
              </w:rPr>
              <w:t>7</w:t>
            </w:r>
            <w:r w:rsidR="00D82ECE">
              <w:rPr>
                <w:rFonts w:ascii="Calibri" w:hAnsi="Calibri"/>
                <w:sz w:val="22"/>
                <w:szCs w:val="22"/>
              </w:rPr>
              <w:t xml:space="preserve">. </w:t>
            </w:r>
            <w:r w:rsidR="00D82ECE">
              <w:rPr>
                <w:rFonts w:ascii="Calibri" w:hAnsi="Calibri"/>
                <w:sz w:val="22"/>
                <w:szCs w:val="22"/>
              </w:rPr>
              <w:tab/>
            </w:r>
            <w:r w:rsidR="00061B44">
              <w:rPr>
                <w:rFonts w:ascii="Calibri" w:hAnsi="Calibri"/>
                <w:sz w:val="22"/>
                <w:szCs w:val="22"/>
              </w:rPr>
              <w:t>New Course Proposal</w:t>
            </w:r>
          </w:p>
          <w:p w:rsidR="00D82ECE" w:rsidRPr="00EA55E8" w:rsidRDefault="00D82ECE" w:rsidP="00061B44">
            <w:pPr>
              <w:tabs>
                <w:tab w:val="left" w:pos="360"/>
              </w:tabs>
              <w:ind w:left="360" w:hanging="360"/>
              <w:rPr>
                <w:rFonts w:ascii="Calibri" w:hAnsi="Calibri"/>
                <w:sz w:val="22"/>
                <w:szCs w:val="22"/>
              </w:rPr>
            </w:pPr>
            <w:r>
              <w:rPr>
                <w:rFonts w:ascii="Calibri" w:hAnsi="Calibri"/>
                <w:sz w:val="22"/>
                <w:szCs w:val="22"/>
              </w:rPr>
              <w:tab/>
            </w:r>
            <w:r w:rsidR="00061B44">
              <w:rPr>
                <w:rFonts w:ascii="Calibri" w:hAnsi="Calibri"/>
                <w:sz w:val="22"/>
                <w:szCs w:val="22"/>
              </w:rPr>
              <w:t>IST 161 – Introduction to the UN Model</w:t>
            </w:r>
          </w:p>
        </w:tc>
        <w:tc>
          <w:tcPr>
            <w:tcW w:w="6030" w:type="dxa"/>
            <w:tcBorders>
              <w:top w:val="single" w:sz="6" w:space="0" w:color="FFFFFF"/>
              <w:bottom w:val="single" w:sz="8" w:space="0" w:color="FFFFFF"/>
            </w:tcBorders>
            <w:shd w:val="clear" w:color="auto" w:fill="DBE5F1"/>
          </w:tcPr>
          <w:p w:rsidR="00D82ECE" w:rsidRDefault="00061B44" w:rsidP="00061B44">
            <w:pPr>
              <w:pStyle w:val="ListParagraph"/>
              <w:ind w:left="-18"/>
              <w:rPr>
                <w:rFonts w:ascii="Calibri" w:hAnsi="Calibri"/>
                <w:sz w:val="22"/>
                <w:szCs w:val="22"/>
              </w:rPr>
            </w:pPr>
            <w:r>
              <w:rPr>
                <w:rFonts w:ascii="Calibri" w:hAnsi="Calibri"/>
                <w:sz w:val="22"/>
                <w:szCs w:val="22"/>
              </w:rPr>
              <w:t>B. Wilson</w:t>
            </w:r>
            <w:r w:rsidR="0094398A">
              <w:rPr>
                <w:rFonts w:ascii="Calibri" w:hAnsi="Calibri"/>
                <w:sz w:val="22"/>
                <w:szCs w:val="22"/>
              </w:rPr>
              <w:t xml:space="preserve"> made a motion to recommend; seconded by                   </w:t>
            </w:r>
            <w:r>
              <w:rPr>
                <w:rFonts w:ascii="Calibri" w:hAnsi="Calibri"/>
                <w:sz w:val="22"/>
                <w:szCs w:val="22"/>
              </w:rPr>
              <w:t>K. Sayers-Walker</w:t>
            </w:r>
            <w:r w:rsidR="00D82ECE">
              <w:rPr>
                <w:rFonts w:ascii="Calibri" w:hAnsi="Calibri"/>
                <w:sz w:val="22"/>
                <w:szCs w:val="22"/>
              </w:rPr>
              <w:t>.  Unanimous.</w:t>
            </w:r>
          </w:p>
        </w:tc>
        <w:tc>
          <w:tcPr>
            <w:tcW w:w="3966" w:type="dxa"/>
            <w:tcBorders>
              <w:top w:val="single" w:sz="6" w:space="0" w:color="FFFFFF"/>
              <w:bottom w:val="single" w:sz="8" w:space="0" w:color="FFFFFF"/>
            </w:tcBorders>
            <w:shd w:val="clear" w:color="auto" w:fill="DBE5F1"/>
          </w:tcPr>
          <w:p w:rsidR="00D82ECE" w:rsidRDefault="00D82ECE" w:rsidP="00D82ECE">
            <w:pPr>
              <w:pStyle w:val="ListParagraph"/>
              <w:ind w:left="0"/>
              <w:rPr>
                <w:rFonts w:ascii="Calibri" w:hAnsi="Calibri"/>
                <w:b/>
                <w:sz w:val="22"/>
                <w:szCs w:val="22"/>
              </w:rPr>
            </w:pPr>
            <w:r>
              <w:rPr>
                <w:rFonts w:ascii="Calibri" w:hAnsi="Calibri"/>
                <w:b/>
                <w:sz w:val="22"/>
                <w:szCs w:val="22"/>
              </w:rPr>
              <w:t>Passed</w:t>
            </w:r>
          </w:p>
        </w:tc>
      </w:tr>
      <w:tr w:rsidR="00D82ECE" w:rsidRPr="00506C33" w:rsidTr="0094398A">
        <w:trPr>
          <w:trHeight w:val="402"/>
        </w:trPr>
        <w:tc>
          <w:tcPr>
            <w:tcW w:w="4068" w:type="dxa"/>
            <w:tcBorders>
              <w:top w:val="single" w:sz="6" w:space="0" w:color="FFFFFF"/>
              <w:bottom w:val="single" w:sz="8" w:space="0" w:color="FFFFFF"/>
            </w:tcBorders>
            <w:shd w:val="clear" w:color="auto" w:fill="DBE5F1"/>
          </w:tcPr>
          <w:p w:rsidR="00061B44" w:rsidRDefault="0094398A" w:rsidP="00061B44">
            <w:pPr>
              <w:tabs>
                <w:tab w:val="left" w:pos="360"/>
              </w:tabs>
              <w:rPr>
                <w:rFonts w:ascii="Calibri" w:hAnsi="Calibri"/>
                <w:sz w:val="22"/>
                <w:szCs w:val="22"/>
              </w:rPr>
            </w:pPr>
            <w:r>
              <w:rPr>
                <w:rFonts w:ascii="Calibri" w:hAnsi="Calibri"/>
                <w:sz w:val="22"/>
                <w:szCs w:val="22"/>
              </w:rPr>
              <w:t>8</w:t>
            </w:r>
            <w:r w:rsidR="00D82ECE">
              <w:rPr>
                <w:rFonts w:ascii="Calibri" w:hAnsi="Calibri"/>
                <w:sz w:val="22"/>
                <w:szCs w:val="22"/>
              </w:rPr>
              <w:t xml:space="preserve">. </w:t>
            </w:r>
            <w:r w:rsidR="00D82ECE">
              <w:rPr>
                <w:rFonts w:ascii="Calibri" w:hAnsi="Calibri"/>
                <w:sz w:val="22"/>
                <w:szCs w:val="22"/>
              </w:rPr>
              <w:tab/>
            </w:r>
            <w:r w:rsidR="00061B44">
              <w:rPr>
                <w:rFonts w:ascii="Calibri" w:hAnsi="Calibri"/>
                <w:sz w:val="22"/>
                <w:szCs w:val="22"/>
              </w:rPr>
              <w:t xml:space="preserve"> New Course Proposal</w:t>
            </w:r>
          </w:p>
          <w:p w:rsidR="00D82ECE" w:rsidRPr="00EA55E8" w:rsidRDefault="00061B44" w:rsidP="00061B44">
            <w:pPr>
              <w:tabs>
                <w:tab w:val="left" w:pos="360"/>
              </w:tabs>
              <w:ind w:left="360" w:hanging="360"/>
              <w:rPr>
                <w:rFonts w:ascii="Calibri" w:hAnsi="Calibri"/>
                <w:sz w:val="22"/>
                <w:szCs w:val="22"/>
              </w:rPr>
            </w:pPr>
            <w:r>
              <w:rPr>
                <w:rFonts w:ascii="Calibri" w:hAnsi="Calibri"/>
                <w:sz w:val="22"/>
                <w:szCs w:val="22"/>
              </w:rPr>
              <w:tab/>
              <w:t>POL 161 – Introduction to the UN Model</w:t>
            </w:r>
          </w:p>
        </w:tc>
        <w:tc>
          <w:tcPr>
            <w:tcW w:w="6030" w:type="dxa"/>
            <w:tcBorders>
              <w:top w:val="single" w:sz="6" w:space="0" w:color="FFFFFF"/>
              <w:bottom w:val="single" w:sz="8" w:space="0" w:color="FFFFFF"/>
            </w:tcBorders>
            <w:shd w:val="clear" w:color="auto" w:fill="DBE5F1"/>
          </w:tcPr>
          <w:p w:rsidR="00D82ECE" w:rsidRDefault="00061B44" w:rsidP="00061B44">
            <w:pPr>
              <w:pStyle w:val="ListParagraph"/>
              <w:ind w:left="-18"/>
              <w:rPr>
                <w:rFonts w:ascii="Calibri" w:hAnsi="Calibri"/>
                <w:sz w:val="22"/>
                <w:szCs w:val="22"/>
              </w:rPr>
            </w:pPr>
            <w:r>
              <w:rPr>
                <w:rFonts w:ascii="Calibri" w:hAnsi="Calibri"/>
                <w:sz w:val="22"/>
                <w:szCs w:val="22"/>
              </w:rPr>
              <w:t>D. Pitman</w:t>
            </w:r>
            <w:r w:rsidR="00793EF1">
              <w:rPr>
                <w:rFonts w:ascii="Calibri" w:hAnsi="Calibri"/>
                <w:sz w:val="22"/>
                <w:szCs w:val="22"/>
              </w:rPr>
              <w:t xml:space="preserve"> made a motion to recommend; seconded by </w:t>
            </w:r>
            <w:r w:rsidR="00A6058A">
              <w:rPr>
                <w:rFonts w:ascii="Calibri" w:hAnsi="Calibri"/>
                <w:sz w:val="22"/>
                <w:szCs w:val="22"/>
              </w:rPr>
              <w:t xml:space="preserve">               </w:t>
            </w:r>
            <w:r>
              <w:rPr>
                <w:rFonts w:ascii="Calibri" w:hAnsi="Calibri"/>
                <w:sz w:val="22"/>
                <w:szCs w:val="22"/>
              </w:rPr>
              <w:t>B. Wilson</w:t>
            </w:r>
            <w:r w:rsidR="00D82ECE">
              <w:rPr>
                <w:rFonts w:ascii="Calibri" w:hAnsi="Calibri"/>
                <w:sz w:val="22"/>
                <w:szCs w:val="22"/>
              </w:rPr>
              <w:t>.  Unanimous.</w:t>
            </w:r>
          </w:p>
        </w:tc>
        <w:tc>
          <w:tcPr>
            <w:tcW w:w="3966" w:type="dxa"/>
            <w:tcBorders>
              <w:top w:val="single" w:sz="6" w:space="0" w:color="FFFFFF"/>
              <w:bottom w:val="single" w:sz="8" w:space="0" w:color="FFFFFF"/>
            </w:tcBorders>
            <w:shd w:val="clear" w:color="auto" w:fill="DBE5F1"/>
          </w:tcPr>
          <w:p w:rsidR="00D82ECE" w:rsidRDefault="00D82ECE" w:rsidP="00D82ECE">
            <w:pPr>
              <w:pStyle w:val="ListParagraph"/>
              <w:ind w:left="0"/>
              <w:rPr>
                <w:rFonts w:ascii="Calibri" w:hAnsi="Calibri"/>
                <w:b/>
                <w:sz w:val="22"/>
                <w:szCs w:val="22"/>
              </w:rPr>
            </w:pPr>
            <w:r>
              <w:rPr>
                <w:rFonts w:ascii="Calibri" w:hAnsi="Calibri"/>
                <w:b/>
                <w:sz w:val="22"/>
                <w:szCs w:val="22"/>
              </w:rPr>
              <w:t>Passed</w:t>
            </w:r>
          </w:p>
        </w:tc>
      </w:tr>
      <w:tr w:rsidR="00D82ECE" w:rsidRPr="00506C33" w:rsidTr="0094398A">
        <w:trPr>
          <w:trHeight w:val="402"/>
        </w:trPr>
        <w:tc>
          <w:tcPr>
            <w:tcW w:w="4068" w:type="dxa"/>
            <w:tcBorders>
              <w:top w:val="single" w:sz="6" w:space="0" w:color="FFFFFF"/>
              <w:bottom w:val="single" w:sz="8" w:space="0" w:color="FFFFFF"/>
            </w:tcBorders>
            <w:shd w:val="clear" w:color="auto" w:fill="DBE5F1"/>
          </w:tcPr>
          <w:p w:rsidR="00D82ECE" w:rsidRDefault="00A6058A" w:rsidP="00D82ECE">
            <w:pPr>
              <w:tabs>
                <w:tab w:val="left" w:pos="360"/>
              </w:tabs>
              <w:rPr>
                <w:rFonts w:ascii="Calibri" w:hAnsi="Calibri"/>
                <w:sz w:val="22"/>
                <w:szCs w:val="22"/>
              </w:rPr>
            </w:pPr>
            <w:r>
              <w:rPr>
                <w:rFonts w:ascii="Calibri" w:hAnsi="Calibri"/>
                <w:sz w:val="22"/>
                <w:szCs w:val="22"/>
              </w:rPr>
              <w:t>9</w:t>
            </w:r>
            <w:r w:rsidR="00D82ECE">
              <w:rPr>
                <w:rFonts w:ascii="Calibri" w:hAnsi="Calibri"/>
                <w:sz w:val="22"/>
                <w:szCs w:val="22"/>
              </w:rPr>
              <w:t xml:space="preserve">. </w:t>
            </w:r>
            <w:r w:rsidR="00D82ECE">
              <w:rPr>
                <w:rFonts w:ascii="Calibri" w:hAnsi="Calibri"/>
                <w:sz w:val="22"/>
                <w:szCs w:val="22"/>
              </w:rPr>
              <w:tab/>
              <w:t xml:space="preserve">Alteration of Existing </w:t>
            </w:r>
            <w:r w:rsidR="00BC196D">
              <w:rPr>
                <w:rFonts w:ascii="Calibri" w:hAnsi="Calibri"/>
                <w:sz w:val="22"/>
                <w:szCs w:val="22"/>
              </w:rPr>
              <w:t>Program</w:t>
            </w:r>
          </w:p>
          <w:p w:rsidR="00D82ECE" w:rsidRPr="00EA55E8" w:rsidRDefault="00D82ECE" w:rsidP="00BC196D">
            <w:pPr>
              <w:tabs>
                <w:tab w:val="left" w:pos="360"/>
              </w:tabs>
              <w:ind w:left="360" w:hanging="360"/>
              <w:rPr>
                <w:rFonts w:ascii="Calibri" w:hAnsi="Calibri"/>
                <w:sz w:val="22"/>
                <w:szCs w:val="22"/>
              </w:rPr>
            </w:pPr>
            <w:r>
              <w:rPr>
                <w:rFonts w:ascii="Calibri" w:hAnsi="Calibri"/>
                <w:sz w:val="22"/>
                <w:szCs w:val="22"/>
              </w:rPr>
              <w:tab/>
            </w:r>
            <w:r w:rsidR="00BC196D">
              <w:rPr>
                <w:rFonts w:ascii="Calibri" w:hAnsi="Calibri"/>
                <w:sz w:val="22"/>
                <w:szCs w:val="22"/>
              </w:rPr>
              <w:t>BS in Recreation</w:t>
            </w:r>
          </w:p>
        </w:tc>
        <w:tc>
          <w:tcPr>
            <w:tcW w:w="6030" w:type="dxa"/>
            <w:tcBorders>
              <w:top w:val="single" w:sz="6" w:space="0" w:color="FFFFFF"/>
              <w:bottom w:val="single" w:sz="8" w:space="0" w:color="FFFFFF"/>
            </w:tcBorders>
            <w:shd w:val="clear" w:color="auto" w:fill="DBE5F1"/>
          </w:tcPr>
          <w:p w:rsidR="00D82ECE" w:rsidRDefault="00BC196D" w:rsidP="00BC196D">
            <w:pPr>
              <w:pStyle w:val="ListParagraph"/>
              <w:ind w:left="-18"/>
              <w:rPr>
                <w:rFonts w:ascii="Calibri" w:hAnsi="Calibri"/>
                <w:sz w:val="22"/>
                <w:szCs w:val="22"/>
              </w:rPr>
            </w:pPr>
            <w:r>
              <w:rPr>
                <w:rFonts w:ascii="Calibri" w:hAnsi="Calibri"/>
                <w:sz w:val="22"/>
                <w:szCs w:val="22"/>
              </w:rPr>
              <w:t xml:space="preserve">C. Van Der Karr </w:t>
            </w:r>
            <w:r w:rsidR="00A6058A">
              <w:rPr>
                <w:rFonts w:ascii="Calibri" w:hAnsi="Calibri"/>
                <w:sz w:val="22"/>
                <w:szCs w:val="22"/>
              </w:rPr>
              <w:t xml:space="preserve">made a motion to recommend; seconded by                  </w:t>
            </w:r>
            <w:r>
              <w:rPr>
                <w:rFonts w:ascii="Calibri" w:hAnsi="Calibri"/>
                <w:sz w:val="22"/>
                <w:szCs w:val="22"/>
              </w:rPr>
              <w:t>D. Pitman</w:t>
            </w:r>
            <w:r w:rsidR="00D82ECE">
              <w:rPr>
                <w:rFonts w:ascii="Calibri" w:hAnsi="Calibri"/>
                <w:sz w:val="22"/>
                <w:szCs w:val="22"/>
              </w:rPr>
              <w:t>.  Unanimous.</w:t>
            </w:r>
          </w:p>
        </w:tc>
        <w:tc>
          <w:tcPr>
            <w:tcW w:w="3966" w:type="dxa"/>
            <w:tcBorders>
              <w:top w:val="single" w:sz="6" w:space="0" w:color="FFFFFF"/>
              <w:bottom w:val="single" w:sz="8" w:space="0" w:color="FFFFFF"/>
            </w:tcBorders>
            <w:shd w:val="clear" w:color="auto" w:fill="DBE5F1"/>
          </w:tcPr>
          <w:p w:rsidR="00D82ECE" w:rsidRDefault="00D82ECE" w:rsidP="00D82ECE">
            <w:pPr>
              <w:pStyle w:val="ListParagraph"/>
              <w:ind w:left="0"/>
              <w:rPr>
                <w:rFonts w:ascii="Calibri" w:hAnsi="Calibri"/>
                <w:b/>
                <w:sz w:val="22"/>
                <w:szCs w:val="22"/>
              </w:rPr>
            </w:pPr>
            <w:r>
              <w:rPr>
                <w:rFonts w:ascii="Calibri" w:hAnsi="Calibri"/>
                <w:b/>
                <w:sz w:val="22"/>
                <w:szCs w:val="22"/>
              </w:rPr>
              <w:t>Passed</w:t>
            </w:r>
          </w:p>
        </w:tc>
      </w:tr>
      <w:tr w:rsidR="00A6058A" w:rsidRPr="00506C33" w:rsidTr="0094398A">
        <w:trPr>
          <w:trHeight w:val="402"/>
        </w:trPr>
        <w:tc>
          <w:tcPr>
            <w:tcW w:w="4068" w:type="dxa"/>
            <w:tcBorders>
              <w:top w:val="single" w:sz="6" w:space="0" w:color="FFFFFF"/>
              <w:bottom w:val="single" w:sz="8" w:space="0" w:color="FFFFFF"/>
            </w:tcBorders>
            <w:shd w:val="clear" w:color="auto" w:fill="DBE5F1"/>
          </w:tcPr>
          <w:p w:rsidR="00A6058A" w:rsidRDefault="00A6058A" w:rsidP="00A6058A">
            <w:pPr>
              <w:tabs>
                <w:tab w:val="left" w:pos="360"/>
              </w:tabs>
              <w:rPr>
                <w:rFonts w:ascii="Calibri" w:hAnsi="Calibri"/>
                <w:sz w:val="22"/>
                <w:szCs w:val="22"/>
              </w:rPr>
            </w:pPr>
            <w:r>
              <w:rPr>
                <w:rFonts w:ascii="Calibri" w:hAnsi="Calibri"/>
                <w:sz w:val="22"/>
                <w:szCs w:val="22"/>
              </w:rPr>
              <w:t xml:space="preserve">10. </w:t>
            </w:r>
            <w:r>
              <w:rPr>
                <w:rFonts w:ascii="Calibri" w:hAnsi="Calibri"/>
                <w:sz w:val="22"/>
                <w:szCs w:val="22"/>
              </w:rPr>
              <w:tab/>
              <w:t xml:space="preserve">Alteration of Existing </w:t>
            </w:r>
            <w:r w:rsidR="00AD6100">
              <w:rPr>
                <w:rFonts w:ascii="Calibri" w:hAnsi="Calibri"/>
                <w:sz w:val="22"/>
                <w:szCs w:val="22"/>
              </w:rPr>
              <w:t>Program</w:t>
            </w:r>
          </w:p>
          <w:p w:rsidR="00A6058A" w:rsidRPr="00EA55E8" w:rsidRDefault="00A6058A" w:rsidP="00AD6100">
            <w:pPr>
              <w:tabs>
                <w:tab w:val="left" w:pos="360"/>
              </w:tabs>
              <w:ind w:left="360" w:hanging="360"/>
              <w:rPr>
                <w:rFonts w:ascii="Calibri" w:hAnsi="Calibri"/>
                <w:sz w:val="22"/>
                <w:szCs w:val="22"/>
              </w:rPr>
            </w:pPr>
            <w:r>
              <w:rPr>
                <w:rFonts w:ascii="Calibri" w:hAnsi="Calibri"/>
                <w:sz w:val="22"/>
                <w:szCs w:val="22"/>
              </w:rPr>
              <w:tab/>
            </w:r>
            <w:r w:rsidR="00AD6100">
              <w:rPr>
                <w:rFonts w:ascii="Calibri" w:hAnsi="Calibri"/>
                <w:sz w:val="22"/>
                <w:szCs w:val="22"/>
              </w:rPr>
              <w:t>Asian and Middle Eastern Studies Program</w:t>
            </w:r>
          </w:p>
        </w:tc>
        <w:tc>
          <w:tcPr>
            <w:tcW w:w="6030" w:type="dxa"/>
            <w:tcBorders>
              <w:top w:val="single" w:sz="6" w:space="0" w:color="FFFFFF"/>
              <w:bottom w:val="single" w:sz="8" w:space="0" w:color="FFFFFF"/>
            </w:tcBorders>
            <w:shd w:val="clear" w:color="auto" w:fill="DBE5F1"/>
          </w:tcPr>
          <w:p w:rsidR="00A6058A" w:rsidRDefault="00AD6100" w:rsidP="00AD6100">
            <w:pPr>
              <w:pStyle w:val="ListParagraph"/>
              <w:ind w:left="-18"/>
              <w:rPr>
                <w:rFonts w:ascii="Calibri" w:hAnsi="Calibri"/>
                <w:sz w:val="22"/>
                <w:szCs w:val="22"/>
              </w:rPr>
            </w:pPr>
            <w:r>
              <w:rPr>
                <w:rFonts w:ascii="Calibri" w:hAnsi="Calibri"/>
                <w:sz w:val="22"/>
                <w:szCs w:val="22"/>
              </w:rPr>
              <w:t>C. Costell Corbin</w:t>
            </w:r>
            <w:r w:rsidR="00A6058A">
              <w:rPr>
                <w:rFonts w:ascii="Calibri" w:hAnsi="Calibri"/>
                <w:sz w:val="22"/>
                <w:szCs w:val="22"/>
              </w:rPr>
              <w:t xml:space="preserve"> made a motion to recommend; seconded by                 </w:t>
            </w:r>
            <w:r>
              <w:rPr>
                <w:rFonts w:ascii="Calibri" w:hAnsi="Calibri"/>
                <w:sz w:val="22"/>
                <w:szCs w:val="22"/>
              </w:rPr>
              <w:t>D. Pitman</w:t>
            </w:r>
            <w:r w:rsidR="00A6058A">
              <w:rPr>
                <w:rFonts w:ascii="Calibri" w:hAnsi="Calibri"/>
                <w:sz w:val="22"/>
                <w:szCs w:val="22"/>
              </w:rPr>
              <w:t>.  Unanimous.</w:t>
            </w:r>
          </w:p>
        </w:tc>
        <w:tc>
          <w:tcPr>
            <w:tcW w:w="3966" w:type="dxa"/>
            <w:tcBorders>
              <w:top w:val="single" w:sz="6" w:space="0" w:color="FFFFFF"/>
              <w:bottom w:val="single" w:sz="8" w:space="0" w:color="FFFFFF"/>
            </w:tcBorders>
            <w:shd w:val="clear" w:color="auto" w:fill="DBE5F1"/>
          </w:tcPr>
          <w:p w:rsidR="00A6058A" w:rsidRDefault="00A6058A" w:rsidP="00A6058A">
            <w:pPr>
              <w:pStyle w:val="ListParagraph"/>
              <w:ind w:left="0"/>
              <w:rPr>
                <w:rFonts w:ascii="Calibri" w:hAnsi="Calibri"/>
                <w:b/>
                <w:sz w:val="22"/>
                <w:szCs w:val="22"/>
              </w:rPr>
            </w:pPr>
            <w:r>
              <w:rPr>
                <w:rFonts w:ascii="Calibri" w:hAnsi="Calibri"/>
                <w:b/>
                <w:sz w:val="22"/>
                <w:szCs w:val="22"/>
              </w:rPr>
              <w:t>Passed</w:t>
            </w:r>
          </w:p>
        </w:tc>
      </w:tr>
      <w:tr w:rsidR="00693CB1" w:rsidRPr="00506C33" w:rsidTr="0094398A">
        <w:trPr>
          <w:trHeight w:val="402"/>
        </w:trPr>
        <w:tc>
          <w:tcPr>
            <w:tcW w:w="4068" w:type="dxa"/>
            <w:tcBorders>
              <w:top w:val="single" w:sz="6" w:space="0" w:color="FFFFFF"/>
              <w:bottom w:val="single" w:sz="8" w:space="0" w:color="FFFFFF"/>
            </w:tcBorders>
            <w:shd w:val="clear" w:color="auto" w:fill="DBE5F1"/>
          </w:tcPr>
          <w:p w:rsidR="00693CB1" w:rsidRDefault="00AD6100" w:rsidP="003D462B">
            <w:pPr>
              <w:tabs>
                <w:tab w:val="left" w:pos="360"/>
              </w:tabs>
              <w:ind w:left="360" w:hanging="360"/>
              <w:rPr>
                <w:rFonts w:ascii="Calibri" w:hAnsi="Calibri"/>
                <w:sz w:val="22"/>
                <w:szCs w:val="22"/>
              </w:rPr>
            </w:pPr>
            <w:r>
              <w:rPr>
                <w:rFonts w:ascii="Calibri" w:hAnsi="Calibri"/>
                <w:sz w:val="22"/>
                <w:szCs w:val="22"/>
              </w:rPr>
              <w:t>11</w:t>
            </w:r>
            <w:r w:rsidR="00693CB1">
              <w:rPr>
                <w:rFonts w:ascii="Calibri" w:hAnsi="Calibri"/>
                <w:sz w:val="22"/>
                <w:szCs w:val="22"/>
              </w:rPr>
              <w:t>.</w:t>
            </w:r>
            <w:r w:rsidR="00693CB1">
              <w:rPr>
                <w:rFonts w:ascii="Calibri" w:hAnsi="Calibri"/>
                <w:sz w:val="22"/>
                <w:szCs w:val="22"/>
              </w:rPr>
              <w:tab/>
              <w:t>Alteration of Existing Program</w:t>
            </w:r>
          </w:p>
          <w:p w:rsidR="00693CB1" w:rsidRDefault="00693CB1" w:rsidP="00AD6100">
            <w:pPr>
              <w:tabs>
                <w:tab w:val="left" w:pos="360"/>
              </w:tabs>
              <w:ind w:left="360" w:hanging="360"/>
              <w:rPr>
                <w:rFonts w:ascii="Calibri" w:hAnsi="Calibri"/>
                <w:sz w:val="22"/>
                <w:szCs w:val="22"/>
              </w:rPr>
            </w:pPr>
            <w:r>
              <w:rPr>
                <w:rFonts w:ascii="Calibri" w:hAnsi="Calibri"/>
                <w:sz w:val="22"/>
                <w:szCs w:val="22"/>
              </w:rPr>
              <w:tab/>
            </w:r>
            <w:r w:rsidR="00AD6100">
              <w:rPr>
                <w:rFonts w:ascii="Calibri" w:hAnsi="Calibri"/>
                <w:sz w:val="22"/>
                <w:szCs w:val="22"/>
              </w:rPr>
              <w:t>International Studies Major</w:t>
            </w:r>
          </w:p>
        </w:tc>
        <w:tc>
          <w:tcPr>
            <w:tcW w:w="6030" w:type="dxa"/>
            <w:tcBorders>
              <w:top w:val="single" w:sz="6" w:space="0" w:color="FFFFFF"/>
              <w:bottom w:val="single" w:sz="8" w:space="0" w:color="FFFFFF"/>
            </w:tcBorders>
            <w:shd w:val="clear" w:color="auto" w:fill="DBE5F1"/>
          </w:tcPr>
          <w:p w:rsidR="00693CB1" w:rsidRDefault="00AD6100" w:rsidP="00C2626A">
            <w:pPr>
              <w:pStyle w:val="ListParagraph"/>
              <w:ind w:left="-18"/>
              <w:rPr>
                <w:rFonts w:ascii="Calibri" w:hAnsi="Calibri"/>
                <w:sz w:val="22"/>
                <w:szCs w:val="22"/>
              </w:rPr>
            </w:pPr>
            <w:r>
              <w:rPr>
                <w:rFonts w:ascii="Calibri" w:hAnsi="Calibri"/>
                <w:sz w:val="22"/>
                <w:szCs w:val="22"/>
              </w:rPr>
              <w:t>Tabled until 4/18/29012 meeting</w:t>
            </w:r>
          </w:p>
        </w:tc>
        <w:tc>
          <w:tcPr>
            <w:tcW w:w="3966" w:type="dxa"/>
            <w:tcBorders>
              <w:top w:val="single" w:sz="6" w:space="0" w:color="FFFFFF"/>
              <w:bottom w:val="single" w:sz="8" w:space="0" w:color="FFFFFF"/>
            </w:tcBorders>
            <w:shd w:val="clear" w:color="auto" w:fill="DBE5F1"/>
          </w:tcPr>
          <w:p w:rsidR="00693CB1" w:rsidRDefault="00AD6100" w:rsidP="003D462B">
            <w:pPr>
              <w:pStyle w:val="ListParagraph"/>
              <w:ind w:left="0"/>
              <w:rPr>
                <w:rFonts w:ascii="Calibri" w:hAnsi="Calibri"/>
                <w:b/>
                <w:sz w:val="22"/>
                <w:szCs w:val="22"/>
              </w:rPr>
            </w:pPr>
            <w:r>
              <w:rPr>
                <w:rFonts w:ascii="Calibri" w:hAnsi="Calibri"/>
                <w:b/>
                <w:sz w:val="22"/>
                <w:szCs w:val="22"/>
              </w:rPr>
              <w:t>Tabled</w:t>
            </w:r>
          </w:p>
        </w:tc>
      </w:tr>
      <w:tr w:rsidR="00E64199" w:rsidRPr="00506C33" w:rsidTr="0094398A">
        <w:trPr>
          <w:trHeight w:val="402"/>
        </w:trPr>
        <w:tc>
          <w:tcPr>
            <w:tcW w:w="4068" w:type="dxa"/>
            <w:tcBorders>
              <w:top w:val="single" w:sz="6" w:space="0" w:color="FFFFFF"/>
              <w:bottom w:val="single" w:sz="8" w:space="0" w:color="FFFFFF"/>
            </w:tcBorders>
            <w:shd w:val="clear" w:color="auto" w:fill="DBE5F1"/>
          </w:tcPr>
          <w:p w:rsidR="00E64199" w:rsidRPr="00CD35AD" w:rsidRDefault="00E64199" w:rsidP="003D462B">
            <w:pPr>
              <w:tabs>
                <w:tab w:val="left" w:pos="360"/>
              </w:tabs>
              <w:ind w:left="360" w:hanging="360"/>
              <w:rPr>
                <w:rFonts w:ascii="Calibri" w:hAnsi="Calibri"/>
                <w:b/>
                <w:sz w:val="22"/>
                <w:szCs w:val="22"/>
              </w:rPr>
            </w:pPr>
            <w:r>
              <w:rPr>
                <w:rFonts w:ascii="Calibri" w:hAnsi="Calibri"/>
                <w:b/>
                <w:sz w:val="22"/>
                <w:szCs w:val="22"/>
              </w:rPr>
              <w:t>Meeting Adjournment</w:t>
            </w:r>
          </w:p>
        </w:tc>
        <w:tc>
          <w:tcPr>
            <w:tcW w:w="6030" w:type="dxa"/>
            <w:tcBorders>
              <w:top w:val="single" w:sz="6" w:space="0" w:color="FFFFFF"/>
              <w:bottom w:val="single" w:sz="8" w:space="0" w:color="FFFFFF"/>
            </w:tcBorders>
            <w:shd w:val="clear" w:color="auto" w:fill="DBE5F1"/>
          </w:tcPr>
          <w:p w:rsidR="00E64199" w:rsidRDefault="00C2626A" w:rsidP="00F46641">
            <w:pPr>
              <w:pStyle w:val="ListParagraph"/>
              <w:ind w:left="-18"/>
              <w:rPr>
                <w:rFonts w:ascii="Calibri" w:hAnsi="Calibri"/>
                <w:sz w:val="22"/>
                <w:szCs w:val="22"/>
              </w:rPr>
            </w:pPr>
            <w:r>
              <w:rPr>
                <w:rFonts w:ascii="Calibri" w:hAnsi="Calibri"/>
                <w:sz w:val="22"/>
                <w:szCs w:val="22"/>
              </w:rPr>
              <w:t>T</w:t>
            </w:r>
            <w:r w:rsidR="000F4E77">
              <w:rPr>
                <w:rFonts w:ascii="Calibri" w:hAnsi="Calibri"/>
                <w:sz w:val="22"/>
                <w:szCs w:val="22"/>
              </w:rPr>
              <w:t xml:space="preserve">he meeting was adjourned at 4:15 p.m.  The next meeting is scheduled for Wednesday, April </w:t>
            </w:r>
            <w:r w:rsidR="00F46641">
              <w:rPr>
                <w:rFonts w:ascii="Calibri" w:hAnsi="Calibri"/>
                <w:sz w:val="22"/>
                <w:szCs w:val="22"/>
              </w:rPr>
              <w:t>18</w:t>
            </w:r>
            <w:r w:rsidR="000F4E77">
              <w:rPr>
                <w:rFonts w:ascii="Calibri" w:hAnsi="Calibri"/>
                <w:sz w:val="22"/>
                <w:szCs w:val="22"/>
              </w:rPr>
              <w:t>, 2012.</w:t>
            </w:r>
          </w:p>
        </w:tc>
        <w:tc>
          <w:tcPr>
            <w:tcW w:w="3966" w:type="dxa"/>
            <w:tcBorders>
              <w:top w:val="single" w:sz="6" w:space="0" w:color="FFFFFF"/>
              <w:bottom w:val="single" w:sz="8" w:space="0" w:color="FFFFFF"/>
            </w:tcBorders>
            <w:shd w:val="clear" w:color="auto" w:fill="DBE5F1"/>
          </w:tcPr>
          <w:p w:rsidR="00E64199" w:rsidRDefault="00E64199" w:rsidP="003D462B">
            <w:pPr>
              <w:pStyle w:val="ListParagraph"/>
              <w:ind w:left="0"/>
              <w:rPr>
                <w:rFonts w:ascii="Calibri" w:hAnsi="Calibri"/>
                <w:b/>
                <w:sz w:val="22"/>
                <w:szCs w:val="22"/>
              </w:rPr>
            </w:pPr>
            <w:r>
              <w:rPr>
                <w:rFonts w:ascii="Calibri" w:hAnsi="Calibri"/>
                <w:b/>
                <w:sz w:val="22"/>
                <w:szCs w:val="22"/>
              </w:rPr>
              <w:t>Adjourned</w:t>
            </w:r>
          </w:p>
        </w:tc>
      </w:tr>
    </w:tbl>
    <w:p w:rsidR="000F4E77" w:rsidRDefault="000F4E77" w:rsidP="000F4E77">
      <w:pPr>
        <w:ind w:left="5760" w:right="-450" w:firstLine="720"/>
        <w:rPr>
          <w:rFonts w:ascii="Calibri" w:hAnsi="Calibri" w:cs="Arial"/>
          <w:sz w:val="22"/>
          <w:szCs w:val="22"/>
        </w:rPr>
      </w:pPr>
    </w:p>
    <w:p w:rsidR="0072704A" w:rsidRDefault="000F4E77" w:rsidP="000F4E77">
      <w:pPr>
        <w:ind w:left="10800" w:right="-450"/>
        <w:rPr>
          <w:rFonts w:ascii="Calibri" w:hAnsi="Calibri" w:cs="Arial"/>
          <w:sz w:val="18"/>
          <w:szCs w:val="18"/>
        </w:rPr>
      </w:pPr>
      <w:r>
        <w:rPr>
          <w:rFonts w:ascii="Calibri" w:hAnsi="Calibri" w:cs="Arial"/>
          <w:sz w:val="18"/>
          <w:szCs w:val="18"/>
        </w:rPr>
        <w:t xml:space="preserve">           </w:t>
      </w:r>
      <w:r w:rsidR="00F74A0A" w:rsidRPr="00F74A0A">
        <w:rPr>
          <w:rFonts w:ascii="Calibri" w:hAnsi="Calibri" w:cs="Arial"/>
          <w:sz w:val="18"/>
          <w:szCs w:val="18"/>
        </w:rPr>
        <w:t>Submitted by Pam S</w:t>
      </w:r>
      <w:r w:rsidR="00D61B92">
        <w:rPr>
          <w:rFonts w:ascii="Calibri" w:hAnsi="Calibri" w:cs="Arial"/>
          <w:sz w:val="18"/>
          <w:szCs w:val="18"/>
        </w:rPr>
        <w:t>chroeder</w:t>
      </w:r>
    </w:p>
    <w:p w:rsidR="00751B23" w:rsidRDefault="00751B23" w:rsidP="000F4E77">
      <w:pPr>
        <w:ind w:left="10800" w:right="-450"/>
        <w:rPr>
          <w:rFonts w:ascii="Calibri" w:hAnsi="Calibri" w:cs="Arial"/>
          <w:sz w:val="18"/>
          <w:szCs w:val="18"/>
        </w:rPr>
      </w:pPr>
      <w:r>
        <w:rPr>
          <w:rFonts w:ascii="Calibri" w:hAnsi="Calibri" w:cs="Arial"/>
          <w:sz w:val="18"/>
          <w:szCs w:val="18"/>
        </w:rPr>
        <w:t xml:space="preserve">                         Approved 4/18/2012</w:t>
      </w:r>
    </w:p>
    <w:p w:rsidR="006B4311" w:rsidRDefault="00AD6100" w:rsidP="000F4E77">
      <w:pPr>
        <w:ind w:left="10800" w:right="-450"/>
        <w:rPr>
          <w:rFonts w:ascii="Calibri" w:hAnsi="Calibri" w:cs="Arial"/>
          <w:sz w:val="18"/>
          <w:szCs w:val="18"/>
        </w:rPr>
      </w:pPr>
      <w:r>
        <w:rPr>
          <w:rFonts w:ascii="Calibri" w:hAnsi="Calibri" w:cs="Arial"/>
          <w:sz w:val="18"/>
          <w:szCs w:val="18"/>
        </w:rPr>
        <w:t xml:space="preserve">                           </w:t>
      </w:r>
    </w:p>
    <w:p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0D" w:rsidRDefault="000A430D" w:rsidP="00097DBB">
      <w:r>
        <w:separator/>
      </w:r>
    </w:p>
  </w:endnote>
  <w:endnote w:type="continuationSeparator" w:id="0">
    <w:p w:rsidR="000A430D" w:rsidRDefault="000A430D"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0D" w:rsidRPr="00E57F3A" w:rsidRDefault="000A430D" w:rsidP="00E57F3A">
    <w:pPr>
      <w:pStyle w:val="Footer"/>
      <w:ind w:right="-45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0D" w:rsidRDefault="000A430D" w:rsidP="00097DBB">
      <w:r>
        <w:separator/>
      </w:r>
    </w:p>
  </w:footnote>
  <w:footnote w:type="continuationSeparator" w:id="0">
    <w:p w:rsidR="000A430D" w:rsidRDefault="000A430D" w:rsidP="00097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6561"/>
  </w:hdrShapeDefaults>
  <w:footnotePr>
    <w:footnote w:id="-1"/>
    <w:footnote w:id="0"/>
  </w:footnotePr>
  <w:endnotePr>
    <w:endnote w:id="-1"/>
    <w:endnote w:id="0"/>
  </w:endnotePr>
  <w:compat/>
  <w:rsids>
    <w:rsidRoot w:val="007B294D"/>
    <w:rsid w:val="000034DD"/>
    <w:rsid w:val="00011527"/>
    <w:rsid w:val="00012B29"/>
    <w:rsid w:val="000202A2"/>
    <w:rsid w:val="0002477D"/>
    <w:rsid w:val="00031D46"/>
    <w:rsid w:val="00033FA8"/>
    <w:rsid w:val="000345FC"/>
    <w:rsid w:val="00036F31"/>
    <w:rsid w:val="000376F2"/>
    <w:rsid w:val="00044C8A"/>
    <w:rsid w:val="0005569C"/>
    <w:rsid w:val="00056391"/>
    <w:rsid w:val="0006106B"/>
    <w:rsid w:val="00061B44"/>
    <w:rsid w:val="00076C92"/>
    <w:rsid w:val="000775DA"/>
    <w:rsid w:val="00093332"/>
    <w:rsid w:val="00096F72"/>
    <w:rsid w:val="00097DBB"/>
    <w:rsid w:val="000A430D"/>
    <w:rsid w:val="000A660F"/>
    <w:rsid w:val="000B4F87"/>
    <w:rsid w:val="000B726A"/>
    <w:rsid w:val="000C662C"/>
    <w:rsid w:val="000D61B7"/>
    <w:rsid w:val="000D6D16"/>
    <w:rsid w:val="000D6E75"/>
    <w:rsid w:val="000E5D05"/>
    <w:rsid w:val="000E600F"/>
    <w:rsid w:val="000E6048"/>
    <w:rsid w:val="000E62A3"/>
    <w:rsid w:val="000F4E77"/>
    <w:rsid w:val="00100921"/>
    <w:rsid w:val="001100A4"/>
    <w:rsid w:val="001115BD"/>
    <w:rsid w:val="001176D4"/>
    <w:rsid w:val="00126A5F"/>
    <w:rsid w:val="001304F9"/>
    <w:rsid w:val="001306FE"/>
    <w:rsid w:val="00134932"/>
    <w:rsid w:val="0013531A"/>
    <w:rsid w:val="0013580B"/>
    <w:rsid w:val="001374F6"/>
    <w:rsid w:val="00151271"/>
    <w:rsid w:val="00155FD9"/>
    <w:rsid w:val="00160A2C"/>
    <w:rsid w:val="00160E0D"/>
    <w:rsid w:val="001657AF"/>
    <w:rsid w:val="0018014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0EAA"/>
    <w:rsid w:val="00251ACE"/>
    <w:rsid w:val="002633F0"/>
    <w:rsid w:val="00265E93"/>
    <w:rsid w:val="0028210B"/>
    <w:rsid w:val="00286DE5"/>
    <w:rsid w:val="002917D0"/>
    <w:rsid w:val="00292BB9"/>
    <w:rsid w:val="00295542"/>
    <w:rsid w:val="002A1AEE"/>
    <w:rsid w:val="002A7027"/>
    <w:rsid w:val="002B3E17"/>
    <w:rsid w:val="002C3F1F"/>
    <w:rsid w:val="002D28D7"/>
    <w:rsid w:val="002D568A"/>
    <w:rsid w:val="002E0CB3"/>
    <w:rsid w:val="002E546B"/>
    <w:rsid w:val="002F16D0"/>
    <w:rsid w:val="002F4C65"/>
    <w:rsid w:val="00303B21"/>
    <w:rsid w:val="00311BA6"/>
    <w:rsid w:val="00315FC1"/>
    <w:rsid w:val="00317230"/>
    <w:rsid w:val="00331F16"/>
    <w:rsid w:val="00332AEE"/>
    <w:rsid w:val="003336C2"/>
    <w:rsid w:val="00340D1F"/>
    <w:rsid w:val="00347118"/>
    <w:rsid w:val="00352DE4"/>
    <w:rsid w:val="00354C8D"/>
    <w:rsid w:val="003648C2"/>
    <w:rsid w:val="0036508E"/>
    <w:rsid w:val="00371ADE"/>
    <w:rsid w:val="003A03EA"/>
    <w:rsid w:val="003B03C3"/>
    <w:rsid w:val="003B56C6"/>
    <w:rsid w:val="003C25EE"/>
    <w:rsid w:val="003C35EE"/>
    <w:rsid w:val="003D09A9"/>
    <w:rsid w:val="003D3BB6"/>
    <w:rsid w:val="003D462B"/>
    <w:rsid w:val="003E7084"/>
    <w:rsid w:val="003F3B99"/>
    <w:rsid w:val="003F4B7D"/>
    <w:rsid w:val="003F71FE"/>
    <w:rsid w:val="003F77E7"/>
    <w:rsid w:val="004115BC"/>
    <w:rsid w:val="00424436"/>
    <w:rsid w:val="004255D3"/>
    <w:rsid w:val="00430C42"/>
    <w:rsid w:val="00433730"/>
    <w:rsid w:val="004376DF"/>
    <w:rsid w:val="0044146D"/>
    <w:rsid w:val="004514C6"/>
    <w:rsid w:val="00452CF9"/>
    <w:rsid w:val="00461DCA"/>
    <w:rsid w:val="004631AE"/>
    <w:rsid w:val="004678D2"/>
    <w:rsid w:val="0047030F"/>
    <w:rsid w:val="00472F4C"/>
    <w:rsid w:val="004859F9"/>
    <w:rsid w:val="00485B9D"/>
    <w:rsid w:val="00490E04"/>
    <w:rsid w:val="004947E1"/>
    <w:rsid w:val="004A659A"/>
    <w:rsid w:val="004A6E91"/>
    <w:rsid w:val="004A6FC1"/>
    <w:rsid w:val="004B100F"/>
    <w:rsid w:val="004B300F"/>
    <w:rsid w:val="004C3AD1"/>
    <w:rsid w:val="004C409C"/>
    <w:rsid w:val="004C4FF6"/>
    <w:rsid w:val="004C6846"/>
    <w:rsid w:val="004C740F"/>
    <w:rsid w:val="004E136F"/>
    <w:rsid w:val="004F35E4"/>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606567"/>
    <w:rsid w:val="00610904"/>
    <w:rsid w:val="00611F5E"/>
    <w:rsid w:val="006144D7"/>
    <w:rsid w:val="00615E2E"/>
    <w:rsid w:val="00617BEF"/>
    <w:rsid w:val="006317B4"/>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3CB1"/>
    <w:rsid w:val="0069483B"/>
    <w:rsid w:val="006A5574"/>
    <w:rsid w:val="006B4311"/>
    <w:rsid w:val="006B4CC3"/>
    <w:rsid w:val="006C6144"/>
    <w:rsid w:val="006D53C9"/>
    <w:rsid w:val="006E2CBF"/>
    <w:rsid w:val="006E55F2"/>
    <w:rsid w:val="006E668C"/>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B23"/>
    <w:rsid w:val="00751D7F"/>
    <w:rsid w:val="0075553F"/>
    <w:rsid w:val="00757E6D"/>
    <w:rsid w:val="00760F1C"/>
    <w:rsid w:val="00767EB2"/>
    <w:rsid w:val="00775853"/>
    <w:rsid w:val="00783B86"/>
    <w:rsid w:val="00784F6C"/>
    <w:rsid w:val="00785D08"/>
    <w:rsid w:val="00787475"/>
    <w:rsid w:val="00791BFD"/>
    <w:rsid w:val="00793EF1"/>
    <w:rsid w:val="00796A46"/>
    <w:rsid w:val="00797B98"/>
    <w:rsid w:val="007A23AC"/>
    <w:rsid w:val="007B294D"/>
    <w:rsid w:val="007B70E2"/>
    <w:rsid w:val="007C2F3D"/>
    <w:rsid w:val="007C653D"/>
    <w:rsid w:val="007D4085"/>
    <w:rsid w:val="007D4579"/>
    <w:rsid w:val="007F4F03"/>
    <w:rsid w:val="007F5E2A"/>
    <w:rsid w:val="00805846"/>
    <w:rsid w:val="00813C2B"/>
    <w:rsid w:val="008269AB"/>
    <w:rsid w:val="008278C0"/>
    <w:rsid w:val="0083623B"/>
    <w:rsid w:val="008413B6"/>
    <w:rsid w:val="008453BE"/>
    <w:rsid w:val="00851DF3"/>
    <w:rsid w:val="00854474"/>
    <w:rsid w:val="008568C1"/>
    <w:rsid w:val="00857F30"/>
    <w:rsid w:val="00864193"/>
    <w:rsid w:val="0086428E"/>
    <w:rsid w:val="0086740F"/>
    <w:rsid w:val="0086765F"/>
    <w:rsid w:val="008700CB"/>
    <w:rsid w:val="0087080E"/>
    <w:rsid w:val="00871DD3"/>
    <w:rsid w:val="00880769"/>
    <w:rsid w:val="0089240B"/>
    <w:rsid w:val="008A0DD2"/>
    <w:rsid w:val="008B07E4"/>
    <w:rsid w:val="008B12C8"/>
    <w:rsid w:val="008B4774"/>
    <w:rsid w:val="008C216A"/>
    <w:rsid w:val="008D30E3"/>
    <w:rsid w:val="008D7724"/>
    <w:rsid w:val="008E07B0"/>
    <w:rsid w:val="008E0F12"/>
    <w:rsid w:val="008F17B0"/>
    <w:rsid w:val="008F1EC5"/>
    <w:rsid w:val="008F2CF2"/>
    <w:rsid w:val="008F38AC"/>
    <w:rsid w:val="008F4E33"/>
    <w:rsid w:val="00901653"/>
    <w:rsid w:val="00901FCA"/>
    <w:rsid w:val="00914B58"/>
    <w:rsid w:val="00935DBB"/>
    <w:rsid w:val="0094398A"/>
    <w:rsid w:val="00947A20"/>
    <w:rsid w:val="00947F2A"/>
    <w:rsid w:val="00953B0A"/>
    <w:rsid w:val="009541A6"/>
    <w:rsid w:val="00954D7C"/>
    <w:rsid w:val="00955B71"/>
    <w:rsid w:val="00961DE2"/>
    <w:rsid w:val="00963A16"/>
    <w:rsid w:val="00966DA3"/>
    <w:rsid w:val="00967F39"/>
    <w:rsid w:val="00990376"/>
    <w:rsid w:val="00993A42"/>
    <w:rsid w:val="00995AD4"/>
    <w:rsid w:val="009B42B0"/>
    <w:rsid w:val="009B67F6"/>
    <w:rsid w:val="009D0B8D"/>
    <w:rsid w:val="009D379F"/>
    <w:rsid w:val="009D7266"/>
    <w:rsid w:val="009E2D4B"/>
    <w:rsid w:val="009F3CA7"/>
    <w:rsid w:val="00A01B44"/>
    <w:rsid w:val="00A071FA"/>
    <w:rsid w:val="00A12616"/>
    <w:rsid w:val="00A17373"/>
    <w:rsid w:val="00A24505"/>
    <w:rsid w:val="00A2528D"/>
    <w:rsid w:val="00A26157"/>
    <w:rsid w:val="00A315C0"/>
    <w:rsid w:val="00A35D87"/>
    <w:rsid w:val="00A505B3"/>
    <w:rsid w:val="00A513EE"/>
    <w:rsid w:val="00A55A78"/>
    <w:rsid w:val="00A573C7"/>
    <w:rsid w:val="00A6058A"/>
    <w:rsid w:val="00A62DF7"/>
    <w:rsid w:val="00A6376F"/>
    <w:rsid w:val="00A65E0C"/>
    <w:rsid w:val="00A67DC3"/>
    <w:rsid w:val="00A81597"/>
    <w:rsid w:val="00A879A2"/>
    <w:rsid w:val="00A94CD9"/>
    <w:rsid w:val="00A95C89"/>
    <w:rsid w:val="00A97DCF"/>
    <w:rsid w:val="00AA01DC"/>
    <w:rsid w:val="00AA0FC4"/>
    <w:rsid w:val="00AA1013"/>
    <w:rsid w:val="00AA1E3A"/>
    <w:rsid w:val="00AA2C89"/>
    <w:rsid w:val="00AD4A4B"/>
    <w:rsid w:val="00AD6100"/>
    <w:rsid w:val="00AD67BD"/>
    <w:rsid w:val="00AE0C10"/>
    <w:rsid w:val="00AE3114"/>
    <w:rsid w:val="00AE4450"/>
    <w:rsid w:val="00AE4E47"/>
    <w:rsid w:val="00AF4509"/>
    <w:rsid w:val="00AF563C"/>
    <w:rsid w:val="00B00B2A"/>
    <w:rsid w:val="00B01D98"/>
    <w:rsid w:val="00B12053"/>
    <w:rsid w:val="00B16238"/>
    <w:rsid w:val="00B21957"/>
    <w:rsid w:val="00B2424D"/>
    <w:rsid w:val="00B336FF"/>
    <w:rsid w:val="00B352FE"/>
    <w:rsid w:val="00B37B37"/>
    <w:rsid w:val="00B45B47"/>
    <w:rsid w:val="00B62571"/>
    <w:rsid w:val="00B74988"/>
    <w:rsid w:val="00B91202"/>
    <w:rsid w:val="00BA1951"/>
    <w:rsid w:val="00BB2F5F"/>
    <w:rsid w:val="00BB3F78"/>
    <w:rsid w:val="00BB5162"/>
    <w:rsid w:val="00BC1457"/>
    <w:rsid w:val="00BC196D"/>
    <w:rsid w:val="00BC3A16"/>
    <w:rsid w:val="00BD22A8"/>
    <w:rsid w:val="00BD341F"/>
    <w:rsid w:val="00BD6DE4"/>
    <w:rsid w:val="00BD7E67"/>
    <w:rsid w:val="00BF1990"/>
    <w:rsid w:val="00BF7D49"/>
    <w:rsid w:val="00C03865"/>
    <w:rsid w:val="00C124F8"/>
    <w:rsid w:val="00C20440"/>
    <w:rsid w:val="00C24CA2"/>
    <w:rsid w:val="00C2626A"/>
    <w:rsid w:val="00C34B44"/>
    <w:rsid w:val="00C37260"/>
    <w:rsid w:val="00C441FF"/>
    <w:rsid w:val="00C44392"/>
    <w:rsid w:val="00C5277A"/>
    <w:rsid w:val="00C645F1"/>
    <w:rsid w:val="00C74920"/>
    <w:rsid w:val="00C87AA6"/>
    <w:rsid w:val="00C918B9"/>
    <w:rsid w:val="00C97FF0"/>
    <w:rsid w:val="00CA020D"/>
    <w:rsid w:val="00CA15E7"/>
    <w:rsid w:val="00CA375D"/>
    <w:rsid w:val="00CA7074"/>
    <w:rsid w:val="00CB3EBE"/>
    <w:rsid w:val="00CB44DA"/>
    <w:rsid w:val="00CC02A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379EE"/>
    <w:rsid w:val="00D403CA"/>
    <w:rsid w:val="00D44E9E"/>
    <w:rsid w:val="00D50970"/>
    <w:rsid w:val="00D53525"/>
    <w:rsid w:val="00D61B92"/>
    <w:rsid w:val="00D6596C"/>
    <w:rsid w:val="00D66D76"/>
    <w:rsid w:val="00D72CC5"/>
    <w:rsid w:val="00D7458C"/>
    <w:rsid w:val="00D80CC2"/>
    <w:rsid w:val="00D82ECE"/>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30046"/>
    <w:rsid w:val="00E3633A"/>
    <w:rsid w:val="00E57F3A"/>
    <w:rsid w:val="00E60E28"/>
    <w:rsid w:val="00E64199"/>
    <w:rsid w:val="00E66892"/>
    <w:rsid w:val="00E701BC"/>
    <w:rsid w:val="00E83EFF"/>
    <w:rsid w:val="00E863D1"/>
    <w:rsid w:val="00E87D8E"/>
    <w:rsid w:val="00E90177"/>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46641"/>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D0315"/>
    <w:rsid w:val="00FD1761"/>
    <w:rsid w:val="00FE17D4"/>
    <w:rsid w:val="00FE6DD3"/>
    <w:rsid w:val="00FF042E"/>
    <w:rsid w:val="00FF2934"/>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22</cp:revision>
  <cp:lastPrinted>2012-04-12T14:26:00Z</cp:lastPrinted>
  <dcterms:created xsi:type="dcterms:W3CDTF">2012-04-12T14:27:00Z</dcterms:created>
  <dcterms:modified xsi:type="dcterms:W3CDTF">2012-05-01T19:00:00Z</dcterms:modified>
</cp:coreProperties>
</file>