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9C" w:rsidRDefault="00716F44" w:rsidP="007B294D">
      <w:pPr>
        <w:jc w:val="center"/>
        <w:rPr>
          <w:rFonts w:ascii="Arial" w:hAnsi="Arial" w:cs="Arial"/>
        </w:rPr>
      </w:pPr>
      <w:r>
        <w:rPr>
          <w:rFonts w:ascii="Arial" w:hAnsi="Arial" w:cs="Arial"/>
        </w:rPr>
        <w:t>Graduate Faculty Executive Committee</w:t>
      </w:r>
    </w:p>
    <w:p w:rsidR="00F563FC" w:rsidRDefault="00716F44" w:rsidP="007B294D">
      <w:pPr>
        <w:jc w:val="center"/>
        <w:rPr>
          <w:rFonts w:ascii="Arial" w:hAnsi="Arial" w:cs="Arial"/>
        </w:rPr>
      </w:pPr>
      <w:r>
        <w:rPr>
          <w:rFonts w:ascii="Arial" w:hAnsi="Arial" w:cs="Arial"/>
        </w:rPr>
        <w:t xml:space="preserve">Meeting </w:t>
      </w:r>
      <w:r w:rsidR="00F563FC">
        <w:rPr>
          <w:rFonts w:ascii="Arial" w:hAnsi="Arial" w:cs="Arial"/>
        </w:rPr>
        <w:t>Minutes</w:t>
      </w:r>
    </w:p>
    <w:p w:rsidR="00506C33" w:rsidRPr="0073369C" w:rsidRDefault="00C9388F" w:rsidP="007B294D">
      <w:pPr>
        <w:jc w:val="center"/>
        <w:rPr>
          <w:rFonts w:ascii="Arial" w:hAnsi="Arial" w:cs="Arial"/>
        </w:rPr>
      </w:pPr>
      <w:r>
        <w:rPr>
          <w:rFonts w:ascii="Arial" w:hAnsi="Arial" w:cs="Arial"/>
        </w:rPr>
        <w:t>October 3</w:t>
      </w:r>
      <w:r w:rsidR="00740FE9">
        <w:rPr>
          <w:rFonts w:ascii="Arial" w:hAnsi="Arial" w:cs="Arial"/>
        </w:rPr>
        <w:t>, 2011</w:t>
      </w:r>
    </w:p>
    <w:p w:rsidR="00711B60" w:rsidRPr="0073369C" w:rsidRDefault="00711B60" w:rsidP="00711B60">
      <w:pPr>
        <w:rPr>
          <w:rFonts w:ascii="Arial" w:hAnsi="Arial" w:cs="Arial"/>
        </w:rPr>
      </w:pPr>
    </w:p>
    <w:p w:rsidR="002419CB" w:rsidRDefault="00F563FC" w:rsidP="00DC0610">
      <w:pPr>
        <w:ind w:left="-540" w:right="-54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 xml:space="preserve">: </w:t>
      </w:r>
      <w:r w:rsidR="00250838" w:rsidRPr="002419CB">
        <w:rPr>
          <w:rFonts w:ascii="Calibri" w:hAnsi="Calibri" w:cs="Arial"/>
          <w:sz w:val="22"/>
          <w:szCs w:val="22"/>
        </w:rPr>
        <w:t xml:space="preserve"> </w:t>
      </w:r>
      <w:r w:rsidR="0065077B">
        <w:rPr>
          <w:rFonts w:ascii="Calibri" w:hAnsi="Calibri" w:cs="Arial"/>
          <w:sz w:val="22"/>
          <w:szCs w:val="22"/>
        </w:rPr>
        <w:t xml:space="preserve">J. Alemzadeh; </w:t>
      </w:r>
      <w:r w:rsidR="00A51D9D">
        <w:rPr>
          <w:rFonts w:ascii="Calibri" w:hAnsi="Calibri" w:cs="Arial"/>
          <w:sz w:val="22"/>
          <w:szCs w:val="22"/>
        </w:rPr>
        <w:t xml:space="preserve">C. Benton; </w:t>
      </w:r>
      <w:r w:rsidR="00AD61E8">
        <w:rPr>
          <w:rFonts w:ascii="Calibri" w:hAnsi="Calibri" w:cs="Arial"/>
          <w:sz w:val="22"/>
          <w:szCs w:val="22"/>
        </w:rPr>
        <w:t xml:space="preserve">M. Gonzalez; </w:t>
      </w:r>
      <w:r w:rsidR="0065077B">
        <w:rPr>
          <w:rFonts w:ascii="Calibri" w:hAnsi="Calibri" w:cs="Arial"/>
          <w:sz w:val="22"/>
          <w:szCs w:val="22"/>
        </w:rPr>
        <w:t>J. Feliciano</w:t>
      </w:r>
      <w:r w:rsidR="00716F44">
        <w:rPr>
          <w:rFonts w:ascii="Calibri" w:hAnsi="Calibri" w:cs="Arial"/>
          <w:sz w:val="22"/>
          <w:szCs w:val="22"/>
        </w:rPr>
        <w:t xml:space="preserve">; </w:t>
      </w:r>
      <w:r w:rsidR="0065077B">
        <w:rPr>
          <w:rFonts w:ascii="Calibri" w:hAnsi="Calibri" w:cs="Arial"/>
          <w:sz w:val="22"/>
          <w:szCs w:val="22"/>
        </w:rPr>
        <w:t xml:space="preserve">E. Gravani; </w:t>
      </w:r>
      <w:r w:rsidR="00A51D9D">
        <w:rPr>
          <w:rFonts w:ascii="Calibri" w:hAnsi="Calibri" w:cs="Arial"/>
          <w:sz w:val="22"/>
          <w:szCs w:val="22"/>
        </w:rPr>
        <w:t xml:space="preserve">T. Hanford; </w:t>
      </w:r>
      <w:r w:rsidR="0065077B">
        <w:rPr>
          <w:rFonts w:ascii="Calibri" w:hAnsi="Calibri" w:cs="Arial"/>
          <w:sz w:val="22"/>
          <w:szCs w:val="22"/>
        </w:rPr>
        <w:t>P. McGinnis</w:t>
      </w:r>
      <w:r w:rsidR="00716F44">
        <w:rPr>
          <w:rFonts w:ascii="Calibri" w:hAnsi="Calibri" w:cs="Arial"/>
          <w:sz w:val="22"/>
          <w:szCs w:val="22"/>
        </w:rPr>
        <w:t xml:space="preserve">; </w:t>
      </w:r>
      <w:r w:rsidR="00A51D9D">
        <w:rPr>
          <w:rFonts w:ascii="Calibri" w:hAnsi="Calibri" w:cs="Arial"/>
          <w:sz w:val="22"/>
          <w:szCs w:val="22"/>
        </w:rPr>
        <w:t xml:space="preserve">J. O’Callaghan; </w:t>
      </w:r>
      <w:r w:rsidR="00716F44">
        <w:rPr>
          <w:rFonts w:ascii="Calibri" w:hAnsi="Calibri" w:cs="Arial"/>
          <w:sz w:val="22"/>
          <w:szCs w:val="22"/>
        </w:rPr>
        <w:t>C. Van Der Karr</w:t>
      </w:r>
    </w:p>
    <w:p w:rsidR="002419CB" w:rsidRPr="0065077B" w:rsidRDefault="002419CB" w:rsidP="00DC0610">
      <w:pPr>
        <w:ind w:left="-540" w:right="-540"/>
        <w:rPr>
          <w:rFonts w:ascii="Calibri" w:hAnsi="Calibri" w:cs="Arial"/>
          <w:sz w:val="12"/>
          <w:szCs w:val="12"/>
        </w:rPr>
      </w:pPr>
    </w:p>
    <w:p w:rsidR="00A51D9D" w:rsidRDefault="00F563FC" w:rsidP="00353C80">
      <w:pPr>
        <w:ind w:left="-540" w:right="-540"/>
        <w:rPr>
          <w:rFonts w:ascii="Calibri" w:hAnsi="Calibri" w:cs="Arial"/>
          <w:sz w:val="22"/>
          <w:szCs w:val="22"/>
        </w:rPr>
      </w:pPr>
      <w:r w:rsidRPr="002419CB">
        <w:rPr>
          <w:rFonts w:ascii="Calibri" w:hAnsi="Calibri" w:cs="Arial"/>
          <w:sz w:val="22"/>
          <w:szCs w:val="22"/>
          <w:u w:val="single"/>
        </w:rPr>
        <w:t>Members Absent</w:t>
      </w:r>
      <w:r w:rsidRPr="002419CB">
        <w:rPr>
          <w:rFonts w:ascii="Calibri" w:hAnsi="Calibri" w:cs="Arial"/>
          <w:sz w:val="22"/>
          <w:szCs w:val="22"/>
        </w:rPr>
        <w:t xml:space="preserve">: </w:t>
      </w:r>
      <w:r w:rsidR="002419CB">
        <w:rPr>
          <w:rFonts w:ascii="Calibri" w:hAnsi="Calibri" w:cs="Arial"/>
          <w:sz w:val="22"/>
          <w:szCs w:val="22"/>
        </w:rPr>
        <w:t xml:space="preserve"> </w:t>
      </w:r>
      <w:r w:rsidR="00C9388F">
        <w:rPr>
          <w:rFonts w:ascii="Calibri" w:hAnsi="Calibri" w:cs="Arial"/>
          <w:sz w:val="22"/>
          <w:szCs w:val="22"/>
        </w:rPr>
        <w:t xml:space="preserve">J. Curtis; </w:t>
      </w:r>
      <w:r w:rsidR="00F579F7">
        <w:rPr>
          <w:rFonts w:ascii="Calibri" w:hAnsi="Calibri" w:cs="Arial"/>
          <w:sz w:val="22"/>
          <w:szCs w:val="22"/>
        </w:rPr>
        <w:t>T.</w:t>
      </w:r>
      <w:r w:rsidR="0065077B">
        <w:rPr>
          <w:rFonts w:ascii="Calibri" w:hAnsi="Calibri" w:cs="Arial"/>
          <w:sz w:val="22"/>
          <w:szCs w:val="22"/>
        </w:rPr>
        <w:t xml:space="preserve"> </w:t>
      </w:r>
      <w:r w:rsidR="00C9388F">
        <w:rPr>
          <w:rFonts w:ascii="Calibri" w:hAnsi="Calibri" w:cs="Arial"/>
          <w:sz w:val="22"/>
          <w:szCs w:val="22"/>
        </w:rPr>
        <w:t>Frenyea</w:t>
      </w:r>
      <w:r w:rsidR="00A51D9D">
        <w:rPr>
          <w:rFonts w:ascii="Calibri" w:hAnsi="Calibri" w:cs="Arial"/>
          <w:sz w:val="22"/>
          <w:szCs w:val="22"/>
        </w:rPr>
        <w:t>; K. Sheets; S. Wilson; E. McDowell-Loudan</w:t>
      </w:r>
    </w:p>
    <w:p w:rsidR="00CF2C36" w:rsidRPr="0065077B" w:rsidRDefault="00CF2C36" w:rsidP="00CF2C36">
      <w:pPr>
        <w:ind w:left="-540" w:right="-540"/>
        <w:rPr>
          <w:rFonts w:ascii="Calibri" w:hAnsi="Calibri" w:cs="Arial"/>
          <w:sz w:val="12"/>
          <w:szCs w:val="12"/>
        </w:rPr>
      </w:pPr>
    </w:p>
    <w:p w:rsidR="0070549A" w:rsidRDefault="0065077B" w:rsidP="00353C80">
      <w:pPr>
        <w:ind w:left="-540" w:right="-540"/>
        <w:rPr>
          <w:rFonts w:ascii="Calibri" w:hAnsi="Calibri" w:cs="Arial"/>
          <w:sz w:val="22"/>
          <w:szCs w:val="22"/>
        </w:rPr>
      </w:pPr>
      <w:r w:rsidRPr="0065077B">
        <w:rPr>
          <w:rFonts w:ascii="Calibri" w:hAnsi="Calibri" w:cs="Arial"/>
          <w:sz w:val="22"/>
          <w:szCs w:val="22"/>
          <w:u w:val="single"/>
        </w:rPr>
        <w:t>Guests</w:t>
      </w:r>
      <w:r>
        <w:rPr>
          <w:rFonts w:ascii="Calibri" w:hAnsi="Calibri" w:cs="Arial"/>
          <w:sz w:val="22"/>
          <w:szCs w:val="22"/>
        </w:rPr>
        <w:t xml:space="preserve">:  </w:t>
      </w:r>
      <w:r w:rsidR="00400B52">
        <w:rPr>
          <w:rFonts w:ascii="Calibri" w:hAnsi="Calibri" w:cs="Arial"/>
          <w:sz w:val="22"/>
          <w:szCs w:val="22"/>
        </w:rPr>
        <w:t>M. Kell</w:t>
      </w:r>
      <w:r w:rsidR="00C9388F">
        <w:rPr>
          <w:rFonts w:ascii="Calibri" w:hAnsi="Calibri" w:cs="Arial"/>
          <w:sz w:val="22"/>
          <w:szCs w:val="22"/>
        </w:rPr>
        <w:t xml:space="preserve">y; B. Klein; K. Rombach; </w:t>
      </w:r>
      <w:r>
        <w:rPr>
          <w:rFonts w:ascii="Calibri" w:hAnsi="Calibri" w:cs="Arial"/>
          <w:sz w:val="22"/>
          <w:szCs w:val="22"/>
        </w:rPr>
        <w:t xml:space="preserve">S. Stratton; </w:t>
      </w:r>
      <w:r w:rsidR="00C9388F">
        <w:rPr>
          <w:rFonts w:ascii="Calibri" w:hAnsi="Calibri" w:cs="Arial"/>
          <w:sz w:val="22"/>
          <w:szCs w:val="22"/>
        </w:rPr>
        <w:t>D. Smukler; C. Widdall</w:t>
      </w:r>
    </w:p>
    <w:p w:rsidR="0080230A" w:rsidRPr="002419CB" w:rsidRDefault="0080230A" w:rsidP="00353C80">
      <w:pPr>
        <w:ind w:left="-540" w:right="-540"/>
        <w:rPr>
          <w:rFonts w:ascii="Calibri" w:hAnsi="Calibri" w:cs="Arial"/>
          <w:sz w:val="22"/>
          <w:szCs w:val="22"/>
        </w:rPr>
      </w:pP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3528"/>
        <w:gridCol w:w="6210"/>
        <w:gridCol w:w="4326"/>
      </w:tblGrid>
      <w:tr w:rsidR="0073369C" w:rsidRPr="00783B86" w:rsidTr="00D73852">
        <w:trPr>
          <w:trHeight w:val="430"/>
        </w:trPr>
        <w:tc>
          <w:tcPr>
            <w:tcW w:w="3528"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6210"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73369C">
            <w:pPr>
              <w:rPr>
                <w:b/>
                <w:bCs/>
                <w:color w:val="FFFFFF"/>
                <w:sz w:val="22"/>
                <w:szCs w:val="22"/>
              </w:rPr>
            </w:pPr>
            <w:r w:rsidRPr="00783B86">
              <w:rPr>
                <w:b/>
                <w:bCs/>
                <w:color w:val="FFFFFF"/>
                <w:sz w:val="22"/>
                <w:szCs w:val="22"/>
              </w:rPr>
              <w:t>Comments</w:t>
            </w:r>
          </w:p>
        </w:tc>
        <w:tc>
          <w:tcPr>
            <w:tcW w:w="4326"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AD4A4B" w:rsidP="0073369C">
            <w:pPr>
              <w:rPr>
                <w:b/>
                <w:bCs/>
                <w:color w:val="FFFFFF"/>
                <w:sz w:val="22"/>
                <w:szCs w:val="22"/>
              </w:rPr>
            </w:pPr>
            <w:r>
              <w:rPr>
                <w:b/>
                <w:bCs/>
                <w:color w:val="FFFFFF"/>
                <w:sz w:val="22"/>
                <w:szCs w:val="22"/>
              </w:rPr>
              <w:t>Action</w:t>
            </w:r>
          </w:p>
        </w:tc>
      </w:tr>
      <w:tr w:rsidR="0073369C" w:rsidRPr="00506C33" w:rsidTr="00D73852">
        <w:trPr>
          <w:trHeight w:val="663"/>
        </w:trPr>
        <w:tc>
          <w:tcPr>
            <w:tcW w:w="3528" w:type="dxa"/>
            <w:tcBorders>
              <w:top w:val="single" w:sz="24" w:space="0" w:color="FFFFFF"/>
              <w:bottom w:val="single" w:sz="6" w:space="0" w:color="FFFFFF"/>
            </w:tcBorders>
            <w:shd w:val="clear" w:color="auto" w:fill="E5DFEC"/>
          </w:tcPr>
          <w:p w:rsidR="00362879" w:rsidRPr="0065077B" w:rsidRDefault="00500A5F" w:rsidP="0089240B">
            <w:pPr>
              <w:rPr>
                <w:rFonts w:ascii="Calibri" w:hAnsi="Calibri"/>
                <w:b/>
                <w:sz w:val="22"/>
                <w:szCs w:val="22"/>
              </w:rPr>
            </w:pPr>
            <w:r w:rsidRPr="0065077B">
              <w:rPr>
                <w:rFonts w:ascii="Calibri" w:hAnsi="Calibri"/>
                <w:b/>
                <w:sz w:val="22"/>
                <w:szCs w:val="22"/>
              </w:rPr>
              <w:t>Minutes</w:t>
            </w:r>
          </w:p>
        </w:tc>
        <w:tc>
          <w:tcPr>
            <w:tcW w:w="6210" w:type="dxa"/>
            <w:tcBorders>
              <w:top w:val="single" w:sz="24" w:space="0" w:color="FFFFFF"/>
              <w:bottom w:val="single" w:sz="6" w:space="0" w:color="FFFFFF"/>
            </w:tcBorders>
            <w:shd w:val="clear" w:color="auto" w:fill="E5DFEC"/>
          </w:tcPr>
          <w:p w:rsidR="00362879" w:rsidRPr="00506C33" w:rsidRDefault="00C9388F" w:rsidP="00C9388F">
            <w:pPr>
              <w:ind w:left="-18"/>
              <w:rPr>
                <w:rFonts w:ascii="Calibri" w:hAnsi="Calibri"/>
                <w:sz w:val="22"/>
                <w:szCs w:val="22"/>
              </w:rPr>
            </w:pPr>
            <w:r>
              <w:rPr>
                <w:rFonts w:ascii="Calibri" w:hAnsi="Calibri"/>
                <w:sz w:val="22"/>
                <w:szCs w:val="22"/>
              </w:rPr>
              <w:t>There were a few corrections to the minutes</w:t>
            </w:r>
            <w:r w:rsidR="0065077B">
              <w:rPr>
                <w:rFonts w:ascii="Calibri" w:hAnsi="Calibri"/>
                <w:sz w:val="22"/>
                <w:szCs w:val="22"/>
              </w:rPr>
              <w:t>.  A m</w:t>
            </w:r>
            <w:r w:rsidR="00500A5F">
              <w:rPr>
                <w:rFonts w:ascii="Calibri" w:hAnsi="Calibri"/>
                <w:sz w:val="22"/>
                <w:szCs w:val="22"/>
              </w:rPr>
              <w:t xml:space="preserve">otion was made to </w:t>
            </w:r>
            <w:r w:rsidR="00FF4370">
              <w:rPr>
                <w:rFonts w:ascii="Calibri" w:hAnsi="Calibri"/>
                <w:sz w:val="22"/>
                <w:szCs w:val="22"/>
              </w:rPr>
              <w:t xml:space="preserve">approve the minutes </w:t>
            </w:r>
            <w:r>
              <w:rPr>
                <w:rFonts w:ascii="Calibri" w:hAnsi="Calibri"/>
                <w:sz w:val="22"/>
                <w:szCs w:val="22"/>
              </w:rPr>
              <w:t xml:space="preserve">as corrected. </w:t>
            </w:r>
            <w:r w:rsidR="00500A5F">
              <w:rPr>
                <w:rFonts w:ascii="Calibri" w:hAnsi="Calibri"/>
                <w:sz w:val="22"/>
                <w:szCs w:val="22"/>
              </w:rPr>
              <w:t xml:space="preserve"> All approved.</w:t>
            </w:r>
          </w:p>
        </w:tc>
        <w:tc>
          <w:tcPr>
            <w:tcW w:w="4326" w:type="dxa"/>
            <w:tcBorders>
              <w:top w:val="single" w:sz="24" w:space="0" w:color="FFFFFF"/>
              <w:bottom w:val="single" w:sz="6" w:space="0" w:color="FFFFFF"/>
            </w:tcBorders>
            <w:shd w:val="clear" w:color="auto" w:fill="E5DFEC"/>
          </w:tcPr>
          <w:p w:rsidR="0073369C" w:rsidRPr="00506C33" w:rsidRDefault="00500A5F" w:rsidP="0073369C">
            <w:pPr>
              <w:rPr>
                <w:rFonts w:ascii="Calibri" w:hAnsi="Calibri"/>
                <w:b/>
                <w:sz w:val="22"/>
                <w:szCs w:val="22"/>
              </w:rPr>
            </w:pPr>
            <w:r>
              <w:rPr>
                <w:rFonts w:ascii="Calibri" w:hAnsi="Calibri"/>
                <w:b/>
                <w:sz w:val="22"/>
                <w:szCs w:val="22"/>
              </w:rPr>
              <w:t>Passed</w:t>
            </w:r>
          </w:p>
        </w:tc>
      </w:tr>
      <w:tr w:rsidR="00F579F7" w:rsidRPr="00506C33" w:rsidTr="00D73852">
        <w:trPr>
          <w:trHeight w:val="408"/>
        </w:trPr>
        <w:tc>
          <w:tcPr>
            <w:tcW w:w="3528" w:type="dxa"/>
            <w:tcBorders>
              <w:top w:val="single" w:sz="6" w:space="0" w:color="FFFFFF"/>
              <w:bottom w:val="single" w:sz="6" w:space="0" w:color="FFFFFF"/>
            </w:tcBorders>
            <w:shd w:val="clear" w:color="auto" w:fill="E5DFEC"/>
          </w:tcPr>
          <w:p w:rsidR="00F579F7" w:rsidRPr="00F579F7" w:rsidRDefault="00F579F7" w:rsidP="0089240B">
            <w:pPr>
              <w:tabs>
                <w:tab w:val="left" w:pos="360"/>
              </w:tabs>
              <w:ind w:left="360" w:hanging="360"/>
              <w:rPr>
                <w:rFonts w:ascii="Calibri" w:hAnsi="Calibri"/>
                <w:b/>
                <w:sz w:val="22"/>
                <w:szCs w:val="22"/>
              </w:rPr>
            </w:pPr>
            <w:r w:rsidRPr="00F579F7">
              <w:rPr>
                <w:rFonts w:ascii="Calibri" w:hAnsi="Calibri"/>
                <w:b/>
                <w:sz w:val="22"/>
                <w:szCs w:val="22"/>
              </w:rPr>
              <w:t>Old Business</w:t>
            </w:r>
          </w:p>
        </w:tc>
        <w:tc>
          <w:tcPr>
            <w:tcW w:w="6210" w:type="dxa"/>
            <w:tcBorders>
              <w:top w:val="single" w:sz="6" w:space="0" w:color="FFFFFF"/>
              <w:bottom w:val="single" w:sz="6" w:space="0" w:color="FFFFFF"/>
            </w:tcBorders>
            <w:shd w:val="clear" w:color="auto" w:fill="E5DFEC"/>
          </w:tcPr>
          <w:p w:rsidR="00F579F7" w:rsidRDefault="00F579F7" w:rsidP="003A1020">
            <w:pPr>
              <w:pStyle w:val="ListParagraph"/>
              <w:ind w:left="-18"/>
              <w:rPr>
                <w:rFonts w:ascii="Calibri" w:hAnsi="Calibri"/>
                <w:sz w:val="22"/>
                <w:szCs w:val="22"/>
              </w:rPr>
            </w:pPr>
          </w:p>
        </w:tc>
        <w:tc>
          <w:tcPr>
            <w:tcW w:w="4326" w:type="dxa"/>
            <w:tcBorders>
              <w:top w:val="single" w:sz="6" w:space="0" w:color="FFFFFF"/>
              <w:bottom w:val="single" w:sz="6" w:space="0" w:color="FFFFFF"/>
            </w:tcBorders>
            <w:shd w:val="clear" w:color="auto" w:fill="E5DFEC"/>
          </w:tcPr>
          <w:p w:rsidR="00F579F7" w:rsidRDefault="00F579F7" w:rsidP="007A3D4F">
            <w:pPr>
              <w:pStyle w:val="ListParagraph"/>
              <w:ind w:left="0"/>
              <w:rPr>
                <w:rFonts w:ascii="Calibri" w:hAnsi="Calibri"/>
                <w:b/>
                <w:sz w:val="22"/>
                <w:szCs w:val="22"/>
              </w:rPr>
            </w:pPr>
          </w:p>
        </w:tc>
      </w:tr>
      <w:tr w:rsidR="00F579F7" w:rsidRPr="00506C33" w:rsidTr="00D73852">
        <w:trPr>
          <w:trHeight w:val="408"/>
        </w:trPr>
        <w:tc>
          <w:tcPr>
            <w:tcW w:w="3528" w:type="dxa"/>
            <w:tcBorders>
              <w:top w:val="single" w:sz="6" w:space="0" w:color="FFFFFF"/>
              <w:bottom w:val="single" w:sz="6" w:space="0" w:color="FFFFFF"/>
            </w:tcBorders>
            <w:shd w:val="clear" w:color="auto" w:fill="E5DFEC"/>
          </w:tcPr>
          <w:p w:rsidR="00F579F7" w:rsidRDefault="00F579F7" w:rsidP="00C9388F">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r>
            <w:r w:rsidR="00C9388F">
              <w:rPr>
                <w:rFonts w:ascii="Calibri" w:hAnsi="Calibri"/>
                <w:sz w:val="22"/>
                <w:szCs w:val="22"/>
              </w:rPr>
              <w:t>MST in CECE Program Alteration</w:t>
            </w:r>
          </w:p>
        </w:tc>
        <w:tc>
          <w:tcPr>
            <w:tcW w:w="6210" w:type="dxa"/>
            <w:tcBorders>
              <w:top w:val="single" w:sz="6" w:space="0" w:color="FFFFFF"/>
              <w:bottom w:val="single" w:sz="6" w:space="0" w:color="FFFFFF"/>
            </w:tcBorders>
            <w:shd w:val="clear" w:color="auto" w:fill="E5DFEC"/>
          </w:tcPr>
          <w:p w:rsidR="00400B52" w:rsidRDefault="00A51D9D" w:rsidP="00400B52">
            <w:pPr>
              <w:pStyle w:val="ListParagraph"/>
              <w:ind w:left="-18"/>
              <w:rPr>
                <w:rFonts w:ascii="Calibri" w:hAnsi="Calibri"/>
                <w:sz w:val="22"/>
                <w:szCs w:val="22"/>
              </w:rPr>
            </w:pPr>
            <w:r>
              <w:rPr>
                <w:rFonts w:ascii="Calibri" w:hAnsi="Calibri"/>
                <w:sz w:val="22"/>
                <w:szCs w:val="22"/>
              </w:rPr>
              <w:t xml:space="preserve">It was agreed that P. McGinnis would act as chair during the discussion of the program alteration.  </w:t>
            </w:r>
            <w:r w:rsidR="00400B52">
              <w:rPr>
                <w:rFonts w:ascii="Calibri" w:hAnsi="Calibri"/>
                <w:sz w:val="22"/>
                <w:szCs w:val="22"/>
              </w:rPr>
              <w:t>Guests from</w:t>
            </w:r>
            <w:r>
              <w:rPr>
                <w:rFonts w:ascii="Calibri" w:hAnsi="Calibri"/>
                <w:sz w:val="22"/>
                <w:szCs w:val="22"/>
              </w:rPr>
              <w:t xml:space="preserve"> </w:t>
            </w:r>
            <w:r w:rsidR="00500721">
              <w:rPr>
                <w:rFonts w:ascii="Calibri" w:hAnsi="Calibri"/>
                <w:sz w:val="22"/>
                <w:szCs w:val="22"/>
              </w:rPr>
              <w:t xml:space="preserve">CECE and FSA were present.  </w:t>
            </w:r>
          </w:p>
          <w:p w:rsidR="00400B52" w:rsidRPr="00400B52" w:rsidRDefault="00400B52" w:rsidP="00400B52">
            <w:pPr>
              <w:pStyle w:val="ListParagraph"/>
              <w:ind w:left="-18"/>
              <w:rPr>
                <w:rFonts w:ascii="Calibri" w:hAnsi="Calibri"/>
                <w:sz w:val="12"/>
                <w:szCs w:val="12"/>
              </w:rPr>
            </w:pPr>
          </w:p>
          <w:p w:rsidR="00F579F7" w:rsidRDefault="00500721" w:rsidP="00400B52">
            <w:pPr>
              <w:pStyle w:val="ListParagraph"/>
              <w:ind w:left="-18"/>
              <w:rPr>
                <w:rFonts w:ascii="Calibri" w:hAnsi="Calibri"/>
                <w:sz w:val="22"/>
                <w:szCs w:val="22"/>
              </w:rPr>
            </w:pPr>
            <w:r>
              <w:rPr>
                <w:rFonts w:ascii="Calibri" w:hAnsi="Calibri"/>
                <w:sz w:val="22"/>
                <w:szCs w:val="22"/>
              </w:rPr>
              <w:t xml:space="preserve">Faculty </w:t>
            </w:r>
            <w:r w:rsidR="00A51D9D">
              <w:rPr>
                <w:rFonts w:ascii="Calibri" w:hAnsi="Calibri"/>
                <w:sz w:val="22"/>
                <w:szCs w:val="22"/>
              </w:rPr>
              <w:t xml:space="preserve">from the CECE department gave an overview of the program alteration. The </w:t>
            </w:r>
            <w:proofErr w:type="gramStart"/>
            <w:r w:rsidR="00A51D9D">
              <w:rPr>
                <w:rFonts w:ascii="Calibri" w:hAnsi="Calibri"/>
                <w:sz w:val="22"/>
                <w:szCs w:val="22"/>
              </w:rPr>
              <w:t>number of students in this program are</w:t>
            </w:r>
            <w:proofErr w:type="gramEnd"/>
            <w:r w:rsidR="00A51D9D">
              <w:rPr>
                <w:rFonts w:ascii="Calibri" w:hAnsi="Calibri"/>
                <w:sz w:val="22"/>
                <w:szCs w:val="22"/>
              </w:rPr>
              <w:t xml:space="preserve"> dropping and the </w:t>
            </w:r>
            <w:r w:rsidR="00C84C9D">
              <w:rPr>
                <w:rFonts w:ascii="Calibri" w:hAnsi="Calibri"/>
                <w:sz w:val="22"/>
                <w:szCs w:val="22"/>
              </w:rPr>
              <w:t xml:space="preserve">proposed </w:t>
            </w:r>
            <w:r w:rsidR="00A51D9D">
              <w:rPr>
                <w:rFonts w:ascii="Calibri" w:hAnsi="Calibri"/>
                <w:sz w:val="22"/>
                <w:szCs w:val="22"/>
              </w:rPr>
              <w:t xml:space="preserve">alteration will make it more appealing </w:t>
            </w:r>
            <w:r w:rsidR="00C84C9D">
              <w:rPr>
                <w:rFonts w:ascii="Calibri" w:hAnsi="Calibri"/>
                <w:sz w:val="22"/>
                <w:szCs w:val="22"/>
              </w:rPr>
              <w:t>for</w:t>
            </w:r>
            <w:r w:rsidR="00A51D9D">
              <w:rPr>
                <w:rFonts w:ascii="Calibri" w:hAnsi="Calibri"/>
                <w:sz w:val="22"/>
                <w:szCs w:val="22"/>
              </w:rPr>
              <w:t xml:space="preserve"> students.  The alteration promotes a more clinically rich program with stronger inclusive education, while adding techn</w:t>
            </w:r>
            <w:r w:rsidR="00CF2C36">
              <w:rPr>
                <w:rFonts w:ascii="Calibri" w:hAnsi="Calibri"/>
                <w:sz w:val="22"/>
                <w:szCs w:val="22"/>
              </w:rPr>
              <w:t>ology components, and reducing the program timeline from 15 months to 12 months.</w:t>
            </w:r>
            <w:r w:rsidR="00A51D9D">
              <w:rPr>
                <w:rFonts w:ascii="Calibri" w:hAnsi="Calibri"/>
                <w:sz w:val="22"/>
                <w:szCs w:val="22"/>
              </w:rPr>
              <w:t xml:space="preserve">  They </w:t>
            </w:r>
            <w:r>
              <w:rPr>
                <w:rFonts w:ascii="Calibri" w:hAnsi="Calibri"/>
                <w:sz w:val="22"/>
                <w:szCs w:val="22"/>
              </w:rPr>
              <w:t>compared</w:t>
            </w:r>
            <w:r w:rsidR="00A51D9D">
              <w:rPr>
                <w:rFonts w:ascii="Calibri" w:hAnsi="Calibri"/>
                <w:sz w:val="22"/>
                <w:szCs w:val="22"/>
              </w:rPr>
              <w:t xml:space="preserve"> the current program to the proposed changes</w:t>
            </w:r>
            <w:r w:rsidR="00400B52">
              <w:rPr>
                <w:rFonts w:ascii="Calibri" w:hAnsi="Calibri"/>
                <w:sz w:val="22"/>
                <w:szCs w:val="22"/>
              </w:rPr>
              <w:t xml:space="preserve">.  Literacy </w:t>
            </w:r>
            <w:r>
              <w:rPr>
                <w:rFonts w:ascii="Calibri" w:hAnsi="Calibri"/>
                <w:sz w:val="22"/>
                <w:szCs w:val="22"/>
              </w:rPr>
              <w:t>and FSA have some issues with overlapping courses.  CECE met with members of the Literacy department to discuss the issues, and some of their suggestions are incorporated into the program alteration.  B. Klein stated the FSA department did not respond to CECE’s meeting request.</w:t>
            </w:r>
          </w:p>
          <w:p w:rsidR="00400B52" w:rsidRPr="00400B52" w:rsidRDefault="00400B52" w:rsidP="00400B52">
            <w:pPr>
              <w:pStyle w:val="ListParagraph"/>
              <w:ind w:left="-18"/>
              <w:rPr>
                <w:rFonts w:ascii="Calibri" w:hAnsi="Calibri"/>
                <w:sz w:val="12"/>
                <w:szCs w:val="12"/>
              </w:rPr>
            </w:pPr>
          </w:p>
          <w:p w:rsidR="00400B52" w:rsidRDefault="00400B52" w:rsidP="00400B52">
            <w:pPr>
              <w:pStyle w:val="ListParagraph"/>
              <w:ind w:left="-18"/>
              <w:rPr>
                <w:rFonts w:ascii="Calibri" w:hAnsi="Calibri"/>
                <w:sz w:val="22"/>
                <w:szCs w:val="22"/>
              </w:rPr>
            </w:pPr>
            <w:r>
              <w:rPr>
                <w:rFonts w:ascii="Calibri" w:hAnsi="Calibri"/>
                <w:sz w:val="22"/>
                <w:szCs w:val="22"/>
              </w:rPr>
              <w:t>Guests from FSA thanked the committee for their time.  M. Kelly gave a breakdown of the FSA and what it really is.  Within the program alteratio</w:t>
            </w:r>
            <w:r w:rsidR="00D73852">
              <w:rPr>
                <w:rFonts w:ascii="Calibri" w:hAnsi="Calibri"/>
                <w:sz w:val="22"/>
                <w:szCs w:val="22"/>
              </w:rPr>
              <w:t>n M. Kelly indicated there are two</w:t>
            </w:r>
            <w:r>
              <w:rPr>
                <w:rFonts w:ascii="Calibri" w:hAnsi="Calibri"/>
                <w:sz w:val="22"/>
                <w:szCs w:val="22"/>
              </w:rPr>
              <w:t xml:space="preserve"> courses that overlap</w:t>
            </w:r>
            <w:r w:rsidR="00D73852">
              <w:rPr>
                <w:rFonts w:ascii="Calibri" w:hAnsi="Calibri"/>
                <w:sz w:val="22"/>
                <w:szCs w:val="22"/>
              </w:rPr>
              <w:t xml:space="preserve"> with</w:t>
            </w:r>
            <w:r>
              <w:rPr>
                <w:rFonts w:ascii="Calibri" w:hAnsi="Calibri"/>
                <w:sz w:val="22"/>
                <w:szCs w:val="22"/>
              </w:rPr>
              <w:t xml:space="preserve"> existing courses in FSA.  Discussion of those course occurred.  FSA’s view is that they are happy to </w:t>
            </w:r>
            <w:r w:rsidR="00D73852">
              <w:rPr>
                <w:rFonts w:ascii="Calibri" w:hAnsi="Calibri"/>
                <w:sz w:val="22"/>
                <w:szCs w:val="22"/>
              </w:rPr>
              <w:t xml:space="preserve">offer the current </w:t>
            </w:r>
            <w:r>
              <w:rPr>
                <w:rFonts w:ascii="Calibri" w:hAnsi="Calibri"/>
                <w:sz w:val="22"/>
                <w:szCs w:val="22"/>
              </w:rPr>
              <w:lastRenderedPageBreak/>
              <w:t>FSA classes to CECE students, adding more se</w:t>
            </w:r>
            <w:r w:rsidR="00D73852">
              <w:rPr>
                <w:rFonts w:ascii="Calibri" w:hAnsi="Calibri"/>
                <w:sz w:val="22"/>
                <w:szCs w:val="22"/>
              </w:rPr>
              <w:t xml:space="preserve">ctions if need be.  FSA </w:t>
            </w:r>
            <w:proofErr w:type="gramStart"/>
            <w:r w:rsidR="00D73852">
              <w:rPr>
                <w:rFonts w:ascii="Calibri" w:hAnsi="Calibri"/>
                <w:sz w:val="22"/>
                <w:szCs w:val="22"/>
              </w:rPr>
              <w:t xml:space="preserve">faculty </w:t>
            </w:r>
            <w:r>
              <w:rPr>
                <w:rFonts w:ascii="Calibri" w:hAnsi="Calibri"/>
                <w:sz w:val="22"/>
                <w:szCs w:val="22"/>
              </w:rPr>
              <w:t>hope</w:t>
            </w:r>
            <w:proofErr w:type="gramEnd"/>
            <w:r>
              <w:rPr>
                <w:rFonts w:ascii="Calibri" w:hAnsi="Calibri"/>
                <w:sz w:val="22"/>
                <w:szCs w:val="22"/>
              </w:rPr>
              <w:t xml:space="preserve"> to work with CECE faculty regarding this proposal.</w:t>
            </w:r>
          </w:p>
          <w:p w:rsidR="00BB63F0" w:rsidRPr="00BB63F0" w:rsidRDefault="00BB63F0" w:rsidP="00400B52">
            <w:pPr>
              <w:pStyle w:val="ListParagraph"/>
              <w:ind w:left="-18"/>
              <w:rPr>
                <w:rFonts w:ascii="Calibri" w:hAnsi="Calibri"/>
                <w:sz w:val="12"/>
                <w:szCs w:val="12"/>
              </w:rPr>
            </w:pPr>
          </w:p>
          <w:p w:rsidR="00BB63F0" w:rsidRDefault="00BB63F0" w:rsidP="00232C76">
            <w:pPr>
              <w:pStyle w:val="ListParagraph"/>
              <w:ind w:left="-18"/>
              <w:rPr>
                <w:rFonts w:ascii="Calibri" w:hAnsi="Calibri"/>
                <w:sz w:val="22"/>
                <w:szCs w:val="22"/>
              </w:rPr>
            </w:pPr>
            <w:r>
              <w:rPr>
                <w:rFonts w:ascii="Calibri" w:hAnsi="Calibri"/>
                <w:sz w:val="22"/>
                <w:szCs w:val="22"/>
              </w:rPr>
              <w:t xml:space="preserve">The invited guests were excused and the committee started discussion of the program alteration.  P. McGinnis felt that the program alteration should </w:t>
            </w:r>
            <w:r w:rsidR="00D73852">
              <w:rPr>
                <w:rFonts w:ascii="Calibri" w:hAnsi="Calibri"/>
                <w:sz w:val="22"/>
                <w:szCs w:val="22"/>
              </w:rPr>
              <w:t xml:space="preserve">not </w:t>
            </w:r>
            <w:r>
              <w:rPr>
                <w:rFonts w:ascii="Calibri" w:hAnsi="Calibri"/>
                <w:sz w:val="22"/>
                <w:szCs w:val="22"/>
              </w:rPr>
              <w:t xml:space="preserve">be </w:t>
            </w:r>
            <w:r w:rsidR="00D73852">
              <w:rPr>
                <w:rFonts w:ascii="Calibri" w:hAnsi="Calibri"/>
                <w:sz w:val="22"/>
                <w:szCs w:val="22"/>
              </w:rPr>
              <w:t xml:space="preserve">reviewed and </w:t>
            </w:r>
            <w:r>
              <w:rPr>
                <w:rFonts w:ascii="Calibri" w:hAnsi="Calibri"/>
                <w:sz w:val="22"/>
                <w:szCs w:val="22"/>
              </w:rPr>
              <w:t>returned to the school curriculum committee for further review and discussion.  McGinnis felt that proper protocol was not followed (according to the curriculum guide)</w:t>
            </w:r>
            <w:r w:rsidR="00D73852">
              <w:rPr>
                <w:rFonts w:ascii="Calibri" w:hAnsi="Calibri"/>
                <w:sz w:val="22"/>
                <w:szCs w:val="22"/>
              </w:rPr>
              <w:t xml:space="preserve">. </w:t>
            </w:r>
            <w:r>
              <w:rPr>
                <w:rFonts w:ascii="Calibri" w:hAnsi="Calibri"/>
                <w:sz w:val="22"/>
                <w:szCs w:val="22"/>
              </w:rPr>
              <w:t xml:space="preserve"> </w:t>
            </w:r>
            <w:r w:rsidR="00232C76">
              <w:rPr>
                <w:rFonts w:ascii="Calibri" w:hAnsi="Calibri"/>
                <w:sz w:val="22"/>
                <w:szCs w:val="22"/>
              </w:rPr>
              <w:t>The School of Education Curriculum Committee did not support this alteration and it was proposed by that committee to return it to the department; this was not done and it was forwarded to Cottone for his signature.  McGinnis felt that</w:t>
            </w:r>
            <w:r>
              <w:rPr>
                <w:rFonts w:ascii="Calibri" w:hAnsi="Calibri"/>
                <w:sz w:val="22"/>
                <w:szCs w:val="22"/>
              </w:rPr>
              <w:t xml:space="preserve"> if GFEC reviewed and recommended the alteration, that they were in fact supporting J. </w:t>
            </w:r>
            <w:proofErr w:type="spellStart"/>
            <w:r>
              <w:rPr>
                <w:rFonts w:ascii="Calibri" w:hAnsi="Calibri"/>
                <w:sz w:val="22"/>
                <w:szCs w:val="22"/>
              </w:rPr>
              <w:t>Cottone’s</w:t>
            </w:r>
            <w:proofErr w:type="spellEnd"/>
            <w:r>
              <w:rPr>
                <w:rFonts w:ascii="Calibri" w:hAnsi="Calibri"/>
                <w:sz w:val="22"/>
                <w:szCs w:val="22"/>
              </w:rPr>
              <w:t xml:space="preserve"> recommendation to move forward with this alteration</w:t>
            </w:r>
            <w:r w:rsidR="00D73852">
              <w:rPr>
                <w:rFonts w:ascii="Calibri" w:hAnsi="Calibri"/>
                <w:sz w:val="22"/>
                <w:szCs w:val="22"/>
              </w:rPr>
              <w:t>, thus bypassing policy in the curriculum guide</w:t>
            </w:r>
            <w:r>
              <w:rPr>
                <w:rFonts w:ascii="Calibri" w:hAnsi="Calibri"/>
                <w:sz w:val="22"/>
                <w:szCs w:val="22"/>
              </w:rPr>
              <w:t xml:space="preserve">.  McGinnis pointed out there was a conflict in </w:t>
            </w:r>
            <w:proofErr w:type="spellStart"/>
            <w:r>
              <w:rPr>
                <w:rFonts w:ascii="Calibri" w:hAnsi="Calibri"/>
                <w:sz w:val="22"/>
                <w:szCs w:val="22"/>
              </w:rPr>
              <w:t>Cottone’s</w:t>
            </w:r>
            <w:proofErr w:type="spellEnd"/>
            <w:r>
              <w:rPr>
                <w:rFonts w:ascii="Calibri" w:hAnsi="Calibri"/>
                <w:sz w:val="22"/>
                <w:szCs w:val="22"/>
              </w:rPr>
              <w:t xml:space="preserve"> memo whereby Cottone states </w:t>
            </w:r>
            <w:r w:rsidR="00232C76">
              <w:rPr>
                <w:rFonts w:ascii="Calibri" w:hAnsi="Calibri"/>
                <w:sz w:val="22"/>
                <w:szCs w:val="22"/>
              </w:rPr>
              <w:t xml:space="preserve">that individual departments involved reached some level of compromise, </w:t>
            </w:r>
            <w:r w:rsidR="001434D9">
              <w:rPr>
                <w:rFonts w:ascii="Calibri" w:hAnsi="Calibri"/>
                <w:sz w:val="22"/>
                <w:szCs w:val="22"/>
              </w:rPr>
              <w:t>which</w:t>
            </w:r>
            <w:r w:rsidR="00232C76">
              <w:rPr>
                <w:rFonts w:ascii="Calibri" w:hAnsi="Calibri"/>
                <w:sz w:val="22"/>
                <w:szCs w:val="22"/>
              </w:rPr>
              <w:t xml:space="preserve"> in fact is not true.</w:t>
            </w:r>
          </w:p>
          <w:p w:rsidR="00232C76" w:rsidRPr="00232C76" w:rsidRDefault="00232C76" w:rsidP="00232C76">
            <w:pPr>
              <w:pStyle w:val="ListParagraph"/>
              <w:ind w:left="-18"/>
              <w:rPr>
                <w:rFonts w:ascii="Calibri" w:hAnsi="Calibri"/>
                <w:sz w:val="12"/>
                <w:szCs w:val="12"/>
              </w:rPr>
            </w:pPr>
          </w:p>
          <w:p w:rsidR="00232C76" w:rsidRDefault="00232C76" w:rsidP="00232C76">
            <w:pPr>
              <w:pStyle w:val="ListParagraph"/>
              <w:ind w:left="-18"/>
              <w:rPr>
                <w:rFonts w:ascii="Calibri" w:hAnsi="Calibri"/>
                <w:sz w:val="22"/>
                <w:szCs w:val="22"/>
              </w:rPr>
            </w:pPr>
            <w:r>
              <w:rPr>
                <w:rFonts w:ascii="Calibri" w:hAnsi="Calibri"/>
                <w:sz w:val="22"/>
                <w:szCs w:val="22"/>
              </w:rPr>
              <w:t>C. Benton made a motion to review the p</w:t>
            </w:r>
            <w:r w:rsidR="00C84C9D">
              <w:rPr>
                <w:rFonts w:ascii="Calibri" w:hAnsi="Calibri"/>
                <w:sz w:val="22"/>
                <w:szCs w:val="22"/>
              </w:rPr>
              <w:t>roposal as it stands; seconded b</w:t>
            </w:r>
            <w:r>
              <w:rPr>
                <w:rFonts w:ascii="Calibri" w:hAnsi="Calibri"/>
                <w:sz w:val="22"/>
                <w:szCs w:val="22"/>
              </w:rPr>
              <w:t xml:space="preserve">y J. </w:t>
            </w:r>
            <w:proofErr w:type="spellStart"/>
            <w:r>
              <w:rPr>
                <w:rFonts w:ascii="Calibri" w:hAnsi="Calibri"/>
                <w:sz w:val="22"/>
                <w:szCs w:val="22"/>
              </w:rPr>
              <w:t>Alamdadeh</w:t>
            </w:r>
            <w:proofErr w:type="spellEnd"/>
            <w:r>
              <w:rPr>
                <w:rFonts w:ascii="Calibri" w:hAnsi="Calibri"/>
                <w:sz w:val="22"/>
                <w:szCs w:val="22"/>
              </w:rPr>
              <w:t>.  After a vote it was turned down (3 opposed - 1 approved)</w:t>
            </w:r>
            <w:r w:rsidR="001434D9">
              <w:rPr>
                <w:rFonts w:ascii="Calibri" w:hAnsi="Calibri"/>
                <w:sz w:val="22"/>
                <w:szCs w:val="22"/>
              </w:rPr>
              <w:t>.</w:t>
            </w:r>
          </w:p>
          <w:p w:rsidR="00C84C9D" w:rsidRPr="00D73852" w:rsidRDefault="00C84C9D" w:rsidP="00232C76">
            <w:pPr>
              <w:pStyle w:val="ListParagraph"/>
              <w:ind w:left="-18"/>
              <w:rPr>
                <w:rFonts w:ascii="Calibri" w:hAnsi="Calibri"/>
                <w:sz w:val="12"/>
                <w:szCs w:val="12"/>
              </w:rPr>
            </w:pPr>
          </w:p>
          <w:p w:rsidR="00C84C9D" w:rsidRDefault="00C84C9D" w:rsidP="001434D9">
            <w:pPr>
              <w:pStyle w:val="ListParagraph"/>
              <w:ind w:left="-18"/>
              <w:rPr>
                <w:rFonts w:ascii="Calibri" w:hAnsi="Calibri"/>
                <w:sz w:val="22"/>
                <w:szCs w:val="22"/>
              </w:rPr>
            </w:pPr>
            <w:r>
              <w:rPr>
                <w:rFonts w:ascii="Calibri" w:hAnsi="Calibri"/>
                <w:sz w:val="22"/>
                <w:szCs w:val="22"/>
              </w:rPr>
              <w:t xml:space="preserve">Because of the issues surrounding this alteration, there was discussion that review of the curriculum guide should occur.  Bypassing the recommendation to send the alteration back to the department did not happen; and there is no appeal process </w:t>
            </w:r>
            <w:r w:rsidR="00922622">
              <w:rPr>
                <w:rFonts w:ascii="Calibri" w:hAnsi="Calibri"/>
                <w:sz w:val="22"/>
                <w:szCs w:val="22"/>
              </w:rPr>
              <w:t xml:space="preserve">or recourse </w:t>
            </w:r>
            <w:r w:rsidR="001434D9">
              <w:rPr>
                <w:rFonts w:ascii="Calibri" w:hAnsi="Calibri"/>
                <w:sz w:val="22"/>
                <w:szCs w:val="22"/>
              </w:rPr>
              <w:t xml:space="preserve">by a department </w:t>
            </w:r>
            <w:r>
              <w:rPr>
                <w:rFonts w:ascii="Calibri" w:hAnsi="Calibri"/>
                <w:sz w:val="22"/>
                <w:szCs w:val="22"/>
              </w:rPr>
              <w:t xml:space="preserve">when a proposal is not </w:t>
            </w:r>
            <w:proofErr w:type="gramStart"/>
            <w:r w:rsidR="00922622">
              <w:rPr>
                <w:rFonts w:ascii="Calibri" w:hAnsi="Calibri"/>
                <w:sz w:val="22"/>
                <w:szCs w:val="22"/>
              </w:rPr>
              <w:t>recommended/approved</w:t>
            </w:r>
            <w:proofErr w:type="gramEnd"/>
            <w:r>
              <w:rPr>
                <w:rFonts w:ascii="Calibri" w:hAnsi="Calibri"/>
                <w:sz w:val="22"/>
                <w:szCs w:val="22"/>
              </w:rPr>
              <w:t xml:space="preserve">.  It was </w:t>
            </w:r>
            <w:r w:rsidR="001434D9">
              <w:rPr>
                <w:rFonts w:ascii="Calibri" w:hAnsi="Calibri"/>
                <w:sz w:val="22"/>
                <w:szCs w:val="22"/>
              </w:rPr>
              <w:t>suggested</w:t>
            </w:r>
            <w:r>
              <w:rPr>
                <w:rFonts w:ascii="Calibri" w:hAnsi="Calibri"/>
                <w:sz w:val="22"/>
                <w:szCs w:val="22"/>
              </w:rPr>
              <w:t xml:space="preserve"> that EPC should address these issues</w:t>
            </w:r>
            <w:r w:rsidR="00922622">
              <w:rPr>
                <w:rFonts w:ascii="Calibri" w:hAnsi="Calibri"/>
                <w:sz w:val="22"/>
                <w:szCs w:val="22"/>
              </w:rPr>
              <w:t xml:space="preserve"> within the curriculum guide.</w:t>
            </w:r>
          </w:p>
        </w:tc>
        <w:tc>
          <w:tcPr>
            <w:tcW w:w="4326" w:type="dxa"/>
            <w:tcBorders>
              <w:top w:val="single" w:sz="6" w:space="0" w:color="FFFFFF"/>
              <w:bottom w:val="single" w:sz="6" w:space="0" w:color="FFFFFF"/>
            </w:tcBorders>
            <w:shd w:val="clear" w:color="auto" w:fill="E5DFEC"/>
          </w:tcPr>
          <w:p w:rsidR="00C84C9D" w:rsidRDefault="00232C76" w:rsidP="00232C76">
            <w:pPr>
              <w:pStyle w:val="ListParagraph"/>
              <w:ind w:left="0"/>
              <w:rPr>
                <w:rFonts w:ascii="Calibri" w:hAnsi="Calibri"/>
                <w:b/>
                <w:sz w:val="22"/>
                <w:szCs w:val="22"/>
              </w:rPr>
            </w:pPr>
            <w:r>
              <w:rPr>
                <w:rFonts w:ascii="Calibri" w:hAnsi="Calibri"/>
                <w:b/>
                <w:sz w:val="22"/>
                <w:szCs w:val="22"/>
              </w:rPr>
              <w:lastRenderedPageBreak/>
              <w:t>Motion to review the proposal as it stands was not passed</w:t>
            </w:r>
            <w:r w:rsidR="001434D9">
              <w:rPr>
                <w:rFonts w:ascii="Calibri" w:hAnsi="Calibri"/>
                <w:b/>
                <w:sz w:val="22"/>
                <w:szCs w:val="22"/>
              </w:rPr>
              <w:t xml:space="preserve"> (3 opposed – 1 approved)</w:t>
            </w:r>
            <w:r>
              <w:rPr>
                <w:rFonts w:ascii="Calibri" w:hAnsi="Calibri"/>
                <w:b/>
                <w:sz w:val="22"/>
                <w:szCs w:val="22"/>
              </w:rPr>
              <w:t xml:space="preserve">.  P. McGinnis will draft a memo to Andrea Lachance (as the current Interim Dean) responding to </w:t>
            </w:r>
            <w:proofErr w:type="spellStart"/>
            <w:r>
              <w:rPr>
                <w:rFonts w:ascii="Calibri" w:hAnsi="Calibri"/>
                <w:b/>
                <w:sz w:val="22"/>
                <w:szCs w:val="22"/>
              </w:rPr>
              <w:t>Cottone’s</w:t>
            </w:r>
            <w:proofErr w:type="spellEnd"/>
            <w:r>
              <w:rPr>
                <w:rFonts w:ascii="Calibri" w:hAnsi="Calibri"/>
                <w:b/>
                <w:sz w:val="22"/>
                <w:szCs w:val="22"/>
              </w:rPr>
              <w:t xml:space="preserve"> memo dated June 27, 2011.</w:t>
            </w:r>
            <w:r w:rsidR="00C84C9D">
              <w:rPr>
                <w:rFonts w:ascii="Calibri" w:hAnsi="Calibri"/>
                <w:b/>
                <w:sz w:val="22"/>
                <w:szCs w:val="22"/>
              </w:rPr>
              <w:t xml:space="preserve">  The draft will be sent t</w:t>
            </w:r>
            <w:r w:rsidR="00AB6D8A">
              <w:rPr>
                <w:rFonts w:ascii="Calibri" w:hAnsi="Calibri"/>
                <w:b/>
                <w:sz w:val="22"/>
                <w:szCs w:val="22"/>
              </w:rPr>
              <w:t>o committee members for comment</w:t>
            </w:r>
            <w:r w:rsidR="00CF2C36">
              <w:rPr>
                <w:rFonts w:ascii="Calibri" w:hAnsi="Calibri"/>
                <w:b/>
                <w:sz w:val="22"/>
                <w:szCs w:val="22"/>
              </w:rPr>
              <w:t>.</w:t>
            </w:r>
          </w:p>
          <w:p w:rsidR="00CF2C36" w:rsidRPr="00CF2C36" w:rsidRDefault="00CF2C36" w:rsidP="00232C76">
            <w:pPr>
              <w:pStyle w:val="ListParagraph"/>
              <w:ind w:left="0"/>
              <w:rPr>
                <w:rFonts w:ascii="Calibri" w:hAnsi="Calibri"/>
                <w:b/>
                <w:sz w:val="12"/>
                <w:szCs w:val="12"/>
              </w:rPr>
            </w:pPr>
          </w:p>
          <w:p w:rsidR="00C84C9D" w:rsidRDefault="00C84C9D" w:rsidP="00232C76">
            <w:pPr>
              <w:pStyle w:val="ListParagraph"/>
              <w:ind w:left="0"/>
              <w:rPr>
                <w:rFonts w:ascii="Calibri" w:hAnsi="Calibri"/>
                <w:b/>
                <w:sz w:val="22"/>
                <w:szCs w:val="22"/>
              </w:rPr>
            </w:pPr>
            <w:r>
              <w:rPr>
                <w:rFonts w:ascii="Calibri" w:hAnsi="Calibri"/>
                <w:b/>
                <w:sz w:val="22"/>
                <w:szCs w:val="22"/>
              </w:rPr>
              <w:t>Discuss the Curriculum Guide with EPC for inconsistencies with policy.</w:t>
            </w:r>
          </w:p>
        </w:tc>
      </w:tr>
      <w:tr w:rsidR="00860B23" w:rsidRPr="00506C33" w:rsidTr="00D73852">
        <w:trPr>
          <w:trHeight w:val="618"/>
        </w:trPr>
        <w:tc>
          <w:tcPr>
            <w:tcW w:w="3528" w:type="dxa"/>
            <w:tcBorders>
              <w:top w:val="single" w:sz="6" w:space="0" w:color="FFFFFF"/>
              <w:bottom w:val="single" w:sz="8" w:space="0" w:color="FFFFFF"/>
            </w:tcBorders>
            <w:shd w:val="clear" w:color="auto" w:fill="E5DFEC"/>
          </w:tcPr>
          <w:p w:rsidR="00860B23" w:rsidRPr="00860B23" w:rsidRDefault="00C84C9D" w:rsidP="00C84C9D">
            <w:pPr>
              <w:tabs>
                <w:tab w:val="left" w:pos="360"/>
              </w:tabs>
              <w:ind w:left="360" w:hanging="360"/>
              <w:rPr>
                <w:rFonts w:ascii="Calibri" w:hAnsi="Calibri"/>
                <w:sz w:val="22"/>
                <w:szCs w:val="22"/>
              </w:rPr>
            </w:pPr>
            <w:r>
              <w:rPr>
                <w:rFonts w:ascii="Calibri" w:hAnsi="Calibri"/>
                <w:sz w:val="22"/>
                <w:szCs w:val="22"/>
              </w:rPr>
              <w:lastRenderedPageBreak/>
              <w:t>2</w:t>
            </w:r>
            <w:r w:rsidR="00860B23">
              <w:rPr>
                <w:rFonts w:ascii="Calibri" w:hAnsi="Calibri"/>
                <w:sz w:val="22"/>
                <w:szCs w:val="22"/>
              </w:rPr>
              <w:t>.</w:t>
            </w:r>
            <w:r w:rsidR="00860B23">
              <w:rPr>
                <w:rFonts w:ascii="Calibri" w:hAnsi="Calibri"/>
                <w:sz w:val="22"/>
                <w:szCs w:val="22"/>
              </w:rPr>
              <w:tab/>
            </w:r>
            <w:r>
              <w:rPr>
                <w:rFonts w:ascii="Calibri" w:hAnsi="Calibri"/>
                <w:sz w:val="22"/>
                <w:szCs w:val="22"/>
              </w:rPr>
              <w:t>Draft GFEC Restructuring Proposal</w:t>
            </w:r>
          </w:p>
        </w:tc>
        <w:tc>
          <w:tcPr>
            <w:tcW w:w="6210" w:type="dxa"/>
            <w:tcBorders>
              <w:top w:val="single" w:sz="6" w:space="0" w:color="FFFFFF"/>
              <w:bottom w:val="single" w:sz="8" w:space="0" w:color="FFFFFF"/>
            </w:tcBorders>
            <w:shd w:val="clear" w:color="auto" w:fill="E5DFEC"/>
          </w:tcPr>
          <w:p w:rsidR="00DE212A" w:rsidRDefault="00C84C9D" w:rsidP="0089511A">
            <w:pPr>
              <w:pStyle w:val="ListParagraph"/>
              <w:ind w:left="-18"/>
              <w:rPr>
                <w:rFonts w:ascii="Calibri" w:hAnsi="Calibri"/>
                <w:sz w:val="22"/>
                <w:szCs w:val="22"/>
              </w:rPr>
            </w:pPr>
            <w:r>
              <w:rPr>
                <w:rFonts w:ascii="Calibri" w:hAnsi="Calibri"/>
                <w:sz w:val="22"/>
                <w:szCs w:val="22"/>
              </w:rPr>
              <w:t xml:space="preserve">J. O’Callaghan will distribute the draft </w:t>
            </w:r>
            <w:r w:rsidR="00D12597">
              <w:rPr>
                <w:rFonts w:ascii="Calibri" w:hAnsi="Calibri"/>
                <w:sz w:val="22"/>
                <w:szCs w:val="22"/>
              </w:rPr>
              <w:t xml:space="preserve">restructuring proposal </w:t>
            </w:r>
            <w:r>
              <w:rPr>
                <w:rFonts w:ascii="Calibri" w:hAnsi="Calibri"/>
                <w:sz w:val="22"/>
                <w:szCs w:val="22"/>
              </w:rPr>
              <w:t>to the graduate coordinators who will be meeting on October 5.  Van Der Karr and Benton were invited to attend this meeting.</w:t>
            </w:r>
          </w:p>
        </w:tc>
        <w:tc>
          <w:tcPr>
            <w:tcW w:w="4326" w:type="dxa"/>
            <w:tcBorders>
              <w:top w:val="single" w:sz="6" w:space="0" w:color="FFFFFF"/>
              <w:bottom w:val="single" w:sz="8" w:space="0" w:color="FFFFFF"/>
            </w:tcBorders>
            <w:shd w:val="clear" w:color="auto" w:fill="E5DFEC"/>
          </w:tcPr>
          <w:p w:rsidR="00860B23" w:rsidRDefault="00860B23" w:rsidP="00097DBB">
            <w:pPr>
              <w:pStyle w:val="ListParagraph"/>
              <w:ind w:left="0"/>
              <w:rPr>
                <w:rFonts w:ascii="Calibri" w:hAnsi="Calibri"/>
                <w:b/>
                <w:sz w:val="22"/>
                <w:szCs w:val="22"/>
              </w:rPr>
            </w:pPr>
          </w:p>
        </w:tc>
      </w:tr>
      <w:tr w:rsidR="0089511A" w:rsidRPr="00506C33" w:rsidTr="00D73852">
        <w:trPr>
          <w:trHeight w:val="618"/>
        </w:trPr>
        <w:tc>
          <w:tcPr>
            <w:tcW w:w="3528" w:type="dxa"/>
            <w:tcBorders>
              <w:top w:val="single" w:sz="6" w:space="0" w:color="FFFFFF"/>
              <w:bottom w:val="single" w:sz="8" w:space="0" w:color="FFFFFF"/>
            </w:tcBorders>
            <w:shd w:val="clear" w:color="auto" w:fill="E5DFEC"/>
          </w:tcPr>
          <w:p w:rsidR="0089511A" w:rsidRPr="00692B58" w:rsidRDefault="0089511A" w:rsidP="0089240B">
            <w:pPr>
              <w:tabs>
                <w:tab w:val="left" w:pos="360"/>
              </w:tabs>
              <w:ind w:left="360" w:hanging="360"/>
              <w:rPr>
                <w:rFonts w:ascii="Calibri" w:hAnsi="Calibri"/>
                <w:b/>
                <w:sz w:val="22"/>
                <w:szCs w:val="22"/>
              </w:rPr>
            </w:pPr>
            <w:r>
              <w:rPr>
                <w:rFonts w:ascii="Calibri" w:hAnsi="Calibri"/>
                <w:b/>
                <w:sz w:val="22"/>
                <w:szCs w:val="22"/>
              </w:rPr>
              <w:t xml:space="preserve"> Meeting Adjournment</w:t>
            </w:r>
          </w:p>
        </w:tc>
        <w:tc>
          <w:tcPr>
            <w:tcW w:w="6210" w:type="dxa"/>
            <w:tcBorders>
              <w:top w:val="single" w:sz="6" w:space="0" w:color="FFFFFF"/>
              <w:bottom w:val="single" w:sz="8" w:space="0" w:color="FFFFFF"/>
            </w:tcBorders>
            <w:shd w:val="clear" w:color="auto" w:fill="E5DFEC"/>
          </w:tcPr>
          <w:p w:rsidR="0089511A" w:rsidRPr="00506C33" w:rsidRDefault="00E23CF1" w:rsidP="00C84C9D">
            <w:pPr>
              <w:pStyle w:val="ListParagraph"/>
              <w:ind w:left="-18"/>
              <w:rPr>
                <w:rFonts w:ascii="Calibri" w:hAnsi="Calibri"/>
                <w:sz w:val="22"/>
                <w:szCs w:val="22"/>
              </w:rPr>
            </w:pPr>
            <w:r>
              <w:rPr>
                <w:rFonts w:ascii="Calibri" w:hAnsi="Calibri"/>
                <w:sz w:val="22"/>
                <w:szCs w:val="22"/>
              </w:rPr>
              <w:t>There was a motion to adjourn the meeting</w:t>
            </w:r>
            <w:r w:rsidR="00C84C9D">
              <w:rPr>
                <w:rFonts w:ascii="Calibri" w:hAnsi="Calibri"/>
                <w:sz w:val="22"/>
                <w:szCs w:val="22"/>
              </w:rPr>
              <w:t xml:space="preserve"> by J. Alemzadeh; seconded by M. Gonzalez</w:t>
            </w:r>
            <w:r>
              <w:rPr>
                <w:rFonts w:ascii="Calibri" w:hAnsi="Calibri"/>
                <w:sz w:val="22"/>
                <w:szCs w:val="22"/>
              </w:rPr>
              <w:t>.</w:t>
            </w:r>
            <w:r w:rsidR="0089511A">
              <w:rPr>
                <w:rFonts w:ascii="Calibri" w:hAnsi="Calibri"/>
                <w:sz w:val="22"/>
                <w:szCs w:val="22"/>
              </w:rPr>
              <w:t xml:space="preserve">  T</w:t>
            </w:r>
            <w:r>
              <w:rPr>
                <w:rFonts w:ascii="Calibri" w:hAnsi="Calibri"/>
                <w:sz w:val="22"/>
                <w:szCs w:val="22"/>
              </w:rPr>
              <w:t>he meeting was adjourned at 10:0</w:t>
            </w:r>
            <w:r w:rsidR="0089511A">
              <w:rPr>
                <w:rFonts w:ascii="Calibri" w:hAnsi="Calibri"/>
                <w:sz w:val="22"/>
                <w:szCs w:val="22"/>
              </w:rPr>
              <w:t>0 a.m.</w:t>
            </w:r>
          </w:p>
        </w:tc>
        <w:tc>
          <w:tcPr>
            <w:tcW w:w="4326" w:type="dxa"/>
            <w:tcBorders>
              <w:top w:val="single" w:sz="6" w:space="0" w:color="FFFFFF"/>
              <w:bottom w:val="single" w:sz="8" w:space="0" w:color="FFFFFF"/>
            </w:tcBorders>
            <w:shd w:val="clear" w:color="auto" w:fill="E5DFEC"/>
          </w:tcPr>
          <w:p w:rsidR="0089511A" w:rsidRPr="00506C33" w:rsidRDefault="0089511A" w:rsidP="00097DBB">
            <w:pPr>
              <w:pStyle w:val="ListParagraph"/>
              <w:ind w:left="0"/>
              <w:rPr>
                <w:rFonts w:ascii="Calibri" w:hAnsi="Calibri"/>
                <w:b/>
                <w:sz w:val="22"/>
                <w:szCs w:val="22"/>
              </w:rPr>
            </w:pPr>
            <w:r>
              <w:rPr>
                <w:rFonts w:ascii="Calibri" w:hAnsi="Calibri"/>
                <w:b/>
                <w:sz w:val="22"/>
                <w:szCs w:val="22"/>
              </w:rPr>
              <w:t>Adjourned</w:t>
            </w:r>
          </w:p>
        </w:tc>
      </w:tr>
    </w:tbl>
    <w:p w:rsidR="00740016" w:rsidRDefault="00AD4A4B" w:rsidP="00F708C3">
      <w:pPr>
        <w:ind w:right="-450"/>
        <w:jc w:val="right"/>
        <w:rPr>
          <w:rFonts w:ascii="Calibri" w:hAnsi="Calibri" w:cs="Arial"/>
        </w:rPr>
      </w:pPr>
      <w:r w:rsidRPr="00506C33">
        <w:rPr>
          <w:rFonts w:ascii="Calibri" w:hAnsi="Calibri" w:cs="Arial"/>
        </w:rPr>
        <w:t xml:space="preserve"> </w:t>
      </w:r>
      <w:r w:rsidR="00D21BA8">
        <w:rPr>
          <w:rFonts w:ascii="Calibri" w:hAnsi="Calibri" w:cs="Arial"/>
        </w:rPr>
        <w:t>Submitted by Pam Schroeder</w:t>
      </w:r>
    </w:p>
    <w:p w:rsidR="005C72D0" w:rsidRPr="00506C33" w:rsidRDefault="005C72D0" w:rsidP="00F708C3">
      <w:pPr>
        <w:ind w:right="-450"/>
        <w:jc w:val="right"/>
        <w:rPr>
          <w:rFonts w:ascii="Calibri" w:hAnsi="Calibri" w:cs="Arial"/>
        </w:rPr>
      </w:pPr>
      <w:r>
        <w:rPr>
          <w:rFonts w:ascii="Calibri" w:hAnsi="Calibri" w:cs="Arial"/>
        </w:rPr>
        <w:t>Approved 10/17/2011</w:t>
      </w:r>
    </w:p>
    <w:sectPr w:rsidR="005C72D0" w:rsidRPr="00506C33" w:rsidSect="00CF2C36">
      <w:headerReference w:type="even" r:id="rId7"/>
      <w:headerReference w:type="default" r:id="rId8"/>
      <w:footerReference w:type="even" r:id="rId9"/>
      <w:footerReference w:type="default" r:id="rId10"/>
      <w:headerReference w:type="first" r:id="rId11"/>
      <w:footerReference w:type="first" r:id="rId12"/>
      <w:pgSz w:w="15840" w:h="12240" w:orient="landscape"/>
      <w:pgMar w:top="36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C9D" w:rsidRDefault="00C84C9D" w:rsidP="00097DBB">
      <w:r>
        <w:separator/>
      </w:r>
    </w:p>
  </w:endnote>
  <w:endnote w:type="continuationSeparator" w:id="0">
    <w:p w:rsidR="00C84C9D" w:rsidRDefault="00C84C9D" w:rsidP="00097D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9D" w:rsidRDefault="00C84C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9D" w:rsidRDefault="00C84C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9D" w:rsidRDefault="00C84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C9D" w:rsidRDefault="00C84C9D" w:rsidP="00097DBB">
      <w:r>
        <w:separator/>
      </w:r>
    </w:p>
  </w:footnote>
  <w:footnote w:type="continuationSeparator" w:id="0">
    <w:p w:rsidR="00C84C9D" w:rsidRDefault="00C84C9D" w:rsidP="00097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9D" w:rsidRDefault="00C84C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9D" w:rsidRDefault="00C84C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9D" w:rsidRDefault="00C84C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7"/>
  </w:num>
  <w:num w:numId="6">
    <w:abstractNumId w:val="2"/>
  </w:num>
  <w:num w:numId="7">
    <w:abstractNumId w:val="4"/>
  </w:num>
  <w:num w:numId="8">
    <w:abstractNumId w:val="5"/>
  </w:num>
  <w:num w:numId="9">
    <w:abstractNumId w:val="6"/>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Pr>
  <w:endnotePr>
    <w:endnote w:id="-1"/>
    <w:endnote w:id="0"/>
  </w:endnotePr>
  <w:compat/>
  <w:rsids>
    <w:rsidRoot w:val="007B294D"/>
    <w:rsid w:val="000034DD"/>
    <w:rsid w:val="00011527"/>
    <w:rsid w:val="000202A2"/>
    <w:rsid w:val="00036F31"/>
    <w:rsid w:val="00041924"/>
    <w:rsid w:val="00044C8A"/>
    <w:rsid w:val="0005569C"/>
    <w:rsid w:val="0005571C"/>
    <w:rsid w:val="00056391"/>
    <w:rsid w:val="00056F07"/>
    <w:rsid w:val="000775DA"/>
    <w:rsid w:val="00093332"/>
    <w:rsid w:val="00097DBB"/>
    <w:rsid w:val="000A2DD0"/>
    <w:rsid w:val="000B726A"/>
    <w:rsid w:val="000D61B7"/>
    <w:rsid w:val="000D6D16"/>
    <w:rsid w:val="000E52AD"/>
    <w:rsid w:val="000E62A3"/>
    <w:rsid w:val="0013531A"/>
    <w:rsid w:val="0013580B"/>
    <w:rsid w:val="001374F6"/>
    <w:rsid w:val="001434D9"/>
    <w:rsid w:val="00154BD0"/>
    <w:rsid w:val="00155FD9"/>
    <w:rsid w:val="00160A2C"/>
    <w:rsid w:val="00160E0D"/>
    <w:rsid w:val="001815F3"/>
    <w:rsid w:val="001A5FF4"/>
    <w:rsid w:val="001B07BF"/>
    <w:rsid w:val="001C0D2E"/>
    <w:rsid w:val="0020190A"/>
    <w:rsid w:val="002023D9"/>
    <w:rsid w:val="00223E17"/>
    <w:rsid w:val="00232C76"/>
    <w:rsid w:val="002419CB"/>
    <w:rsid w:val="00250838"/>
    <w:rsid w:val="00251ACE"/>
    <w:rsid w:val="00265E93"/>
    <w:rsid w:val="00274BEB"/>
    <w:rsid w:val="00292BB9"/>
    <w:rsid w:val="002A1AEE"/>
    <w:rsid w:val="002A7027"/>
    <w:rsid w:val="002C0E02"/>
    <w:rsid w:val="002C3F1F"/>
    <w:rsid w:val="002F16D0"/>
    <w:rsid w:val="002F4C65"/>
    <w:rsid w:val="00303B21"/>
    <w:rsid w:val="00311BA6"/>
    <w:rsid w:val="00315FC1"/>
    <w:rsid w:val="00317230"/>
    <w:rsid w:val="00321C53"/>
    <w:rsid w:val="00332AEE"/>
    <w:rsid w:val="003336C2"/>
    <w:rsid w:val="00340D1F"/>
    <w:rsid w:val="00353C80"/>
    <w:rsid w:val="00354C8D"/>
    <w:rsid w:val="00362879"/>
    <w:rsid w:val="00371ADE"/>
    <w:rsid w:val="00393D94"/>
    <w:rsid w:val="003A1020"/>
    <w:rsid w:val="003B56C6"/>
    <w:rsid w:val="003E7084"/>
    <w:rsid w:val="00400B52"/>
    <w:rsid w:val="00424436"/>
    <w:rsid w:val="00426F7E"/>
    <w:rsid w:val="00433730"/>
    <w:rsid w:val="00461DCA"/>
    <w:rsid w:val="00485B9D"/>
    <w:rsid w:val="00490E04"/>
    <w:rsid w:val="004947E1"/>
    <w:rsid w:val="004A6FC1"/>
    <w:rsid w:val="004B300F"/>
    <w:rsid w:val="004C4FF6"/>
    <w:rsid w:val="004C6846"/>
    <w:rsid w:val="004C740F"/>
    <w:rsid w:val="00500721"/>
    <w:rsid w:val="00500A5F"/>
    <w:rsid w:val="00506C33"/>
    <w:rsid w:val="005454A0"/>
    <w:rsid w:val="00561953"/>
    <w:rsid w:val="0056364D"/>
    <w:rsid w:val="005827F4"/>
    <w:rsid w:val="00585A66"/>
    <w:rsid w:val="0058795A"/>
    <w:rsid w:val="005903B9"/>
    <w:rsid w:val="00597094"/>
    <w:rsid w:val="005A6BD2"/>
    <w:rsid w:val="005A7E33"/>
    <w:rsid w:val="005C0ABA"/>
    <w:rsid w:val="005C72D0"/>
    <w:rsid w:val="005C789F"/>
    <w:rsid w:val="005E24F3"/>
    <w:rsid w:val="00610904"/>
    <w:rsid w:val="00611F5E"/>
    <w:rsid w:val="006144D7"/>
    <w:rsid w:val="00617BEF"/>
    <w:rsid w:val="006317B4"/>
    <w:rsid w:val="00632A22"/>
    <w:rsid w:val="0063581B"/>
    <w:rsid w:val="00641CEA"/>
    <w:rsid w:val="0065077B"/>
    <w:rsid w:val="006600EE"/>
    <w:rsid w:val="00663251"/>
    <w:rsid w:val="00692B58"/>
    <w:rsid w:val="006B4CC3"/>
    <w:rsid w:val="006C6144"/>
    <w:rsid w:val="006D53C9"/>
    <w:rsid w:val="006E2CBF"/>
    <w:rsid w:val="006E55F2"/>
    <w:rsid w:val="007028E1"/>
    <w:rsid w:val="0070549A"/>
    <w:rsid w:val="00705F3C"/>
    <w:rsid w:val="00711B60"/>
    <w:rsid w:val="00716D47"/>
    <w:rsid w:val="00716F44"/>
    <w:rsid w:val="00725471"/>
    <w:rsid w:val="007308BC"/>
    <w:rsid w:val="0073369C"/>
    <w:rsid w:val="00734D47"/>
    <w:rsid w:val="00740016"/>
    <w:rsid w:val="00740FE9"/>
    <w:rsid w:val="00741CAB"/>
    <w:rsid w:val="0074644A"/>
    <w:rsid w:val="007517D0"/>
    <w:rsid w:val="00760F1C"/>
    <w:rsid w:val="00767EB2"/>
    <w:rsid w:val="00783B86"/>
    <w:rsid w:val="00784F6C"/>
    <w:rsid w:val="00787475"/>
    <w:rsid w:val="00791BFD"/>
    <w:rsid w:val="00796A46"/>
    <w:rsid w:val="007A3D4F"/>
    <w:rsid w:val="007B294D"/>
    <w:rsid w:val="007B70E2"/>
    <w:rsid w:val="007C2F3D"/>
    <w:rsid w:val="007D3B6C"/>
    <w:rsid w:val="007D4085"/>
    <w:rsid w:val="007D4579"/>
    <w:rsid w:val="007F5E2A"/>
    <w:rsid w:val="0080230A"/>
    <w:rsid w:val="00805846"/>
    <w:rsid w:val="00813C2B"/>
    <w:rsid w:val="008269AB"/>
    <w:rsid w:val="00834B69"/>
    <w:rsid w:val="0085025F"/>
    <w:rsid w:val="00851DF3"/>
    <w:rsid w:val="00854474"/>
    <w:rsid w:val="00857F30"/>
    <w:rsid w:val="00860B23"/>
    <w:rsid w:val="00863799"/>
    <w:rsid w:val="0086740F"/>
    <w:rsid w:val="008724AD"/>
    <w:rsid w:val="00880769"/>
    <w:rsid w:val="0089240B"/>
    <w:rsid w:val="0089511A"/>
    <w:rsid w:val="008A0DD2"/>
    <w:rsid w:val="008B12C8"/>
    <w:rsid w:val="008B4774"/>
    <w:rsid w:val="008D30E3"/>
    <w:rsid w:val="008D7724"/>
    <w:rsid w:val="008E07B0"/>
    <w:rsid w:val="008E47AD"/>
    <w:rsid w:val="008F1EC5"/>
    <w:rsid w:val="00922622"/>
    <w:rsid w:val="009252F3"/>
    <w:rsid w:val="00933157"/>
    <w:rsid w:val="00935DBB"/>
    <w:rsid w:val="00953C23"/>
    <w:rsid w:val="009541A6"/>
    <w:rsid w:val="00954D7C"/>
    <w:rsid w:val="00955B71"/>
    <w:rsid w:val="00956E7C"/>
    <w:rsid w:val="00961DE2"/>
    <w:rsid w:val="00967F39"/>
    <w:rsid w:val="009754E1"/>
    <w:rsid w:val="00975F47"/>
    <w:rsid w:val="0099191C"/>
    <w:rsid w:val="009A29B4"/>
    <w:rsid w:val="009A6419"/>
    <w:rsid w:val="009B67F6"/>
    <w:rsid w:val="009C1C15"/>
    <w:rsid w:val="009D0B8D"/>
    <w:rsid w:val="009D379F"/>
    <w:rsid w:val="00A01B44"/>
    <w:rsid w:val="00A02DCD"/>
    <w:rsid w:val="00A071FA"/>
    <w:rsid w:val="00A12616"/>
    <w:rsid w:val="00A17431"/>
    <w:rsid w:val="00A2528D"/>
    <w:rsid w:val="00A315C0"/>
    <w:rsid w:val="00A35D87"/>
    <w:rsid w:val="00A505B3"/>
    <w:rsid w:val="00A51D9D"/>
    <w:rsid w:val="00A55A78"/>
    <w:rsid w:val="00A573C7"/>
    <w:rsid w:val="00A62DF7"/>
    <w:rsid w:val="00A65E0C"/>
    <w:rsid w:val="00A67DC3"/>
    <w:rsid w:val="00A72D3B"/>
    <w:rsid w:val="00A938CB"/>
    <w:rsid w:val="00A95C89"/>
    <w:rsid w:val="00A97DCF"/>
    <w:rsid w:val="00AB6D8A"/>
    <w:rsid w:val="00AC5999"/>
    <w:rsid w:val="00AD4A4B"/>
    <w:rsid w:val="00AD61E8"/>
    <w:rsid w:val="00AE0C10"/>
    <w:rsid w:val="00AE3114"/>
    <w:rsid w:val="00B01D98"/>
    <w:rsid w:val="00B022D0"/>
    <w:rsid w:val="00B12053"/>
    <w:rsid w:val="00B16238"/>
    <w:rsid w:val="00B2424D"/>
    <w:rsid w:val="00B336FF"/>
    <w:rsid w:val="00B37B37"/>
    <w:rsid w:val="00B47EAB"/>
    <w:rsid w:val="00B74988"/>
    <w:rsid w:val="00B91202"/>
    <w:rsid w:val="00BA4F85"/>
    <w:rsid w:val="00BB63F0"/>
    <w:rsid w:val="00BC1457"/>
    <w:rsid w:val="00BD341F"/>
    <w:rsid w:val="00BD6DE4"/>
    <w:rsid w:val="00BD7E67"/>
    <w:rsid w:val="00BF1990"/>
    <w:rsid w:val="00C03865"/>
    <w:rsid w:val="00C124F8"/>
    <w:rsid w:val="00C24CA2"/>
    <w:rsid w:val="00C37260"/>
    <w:rsid w:val="00C441FF"/>
    <w:rsid w:val="00C645F1"/>
    <w:rsid w:val="00C84C9D"/>
    <w:rsid w:val="00C84DA2"/>
    <w:rsid w:val="00C9388F"/>
    <w:rsid w:val="00C9747C"/>
    <w:rsid w:val="00CA020D"/>
    <w:rsid w:val="00CA375D"/>
    <w:rsid w:val="00CC0853"/>
    <w:rsid w:val="00CC0D4E"/>
    <w:rsid w:val="00CC5178"/>
    <w:rsid w:val="00CD5547"/>
    <w:rsid w:val="00CE04AC"/>
    <w:rsid w:val="00CF2C36"/>
    <w:rsid w:val="00CF383D"/>
    <w:rsid w:val="00D11A4D"/>
    <w:rsid w:val="00D12597"/>
    <w:rsid w:val="00D21AD8"/>
    <w:rsid w:val="00D21BA8"/>
    <w:rsid w:val="00D26878"/>
    <w:rsid w:val="00D403CA"/>
    <w:rsid w:val="00D44E9E"/>
    <w:rsid w:val="00D50970"/>
    <w:rsid w:val="00D63B43"/>
    <w:rsid w:val="00D73852"/>
    <w:rsid w:val="00D7458C"/>
    <w:rsid w:val="00D80CC2"/>
    <w:rsid w:val="00DA3992"/>
    <w:rsid w:val="00DA7825"/>
    <w:rsid w:val="00DC0610"/>
    <w:rsid w:val="00DC44BE"/>
    <w:rsid w:val="00DD192B"/>
    <w:rsid w:val="00DD73C4"/>
    <w:rsid w:val="00DE212A"/>
    <w:rsid w:val="00E00605"/>
    <w:rsid w:val="00E01D4C"/>
    <w:rsid w:val="00E23CF1"/>
    <w:rsid w:val="00E30046"/>
    <w:rsid w:val="00E3633A"/>
    <w:rsid w:val="00E66892"/>
    <w:rsid w:val="00E87D8E"/>
    <w:rsid w:val="00E973C4"/>
    <w:rsid w:val="00EA37C3"/>
    <w:rsid w:val="00EB6169"/>
    <w:rsid w:val="00EC39AD"/>
    <w:rsid w:val="00EC6335"/>
    <w:rsid w:val="00ED3359"/>
    <w:rsid w:val="00ED6B18"/>
    <w:rsid w:val="00EE6C40"/>
    <w:rsid w:val="00F3041B"/>
    <w:rsid w:val="00F306D6"/>
    <w:rsid w:val="00F4027F"/>
    <w:rsid w:val="00F41E63"/>
    <w:rsid w:val="00F51094"/>
    <w:rsid w:val="00F563FC"/>
    <w:rsid w:val="00F579F7"/>
    <w:rsid w:val="00F63F3D"/>
    <w:rsid w:val="00F708C3"/>
    <w:rsid w:val="00F76A65"/>
    <w:rsid w:val="00F779A3"/>
    <w:rsid w:val="00F854BD"/>
    <w:rsid w:val="00F90227"/>
    <w:rsid w:val="00F908E8"/>
    <w:rsid w:val="00FA4BD6"/>
    <w:rsid w:val="00FD0315"/>
    <w:rsid w:val="00FF0E2A"/>
    <w:rsid w:val="00FF4370"/>
    <w:rsid w:val="00FF7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Administrator</cp:lastModifiedBy>
  <cp:revision>10</cp:revision>
  <cp:lastPrinted>2011-10-04T13:13:00Z</cp:lastPrinted>
  <dcterms:created xsi:type="dcterms:W3CDTF">2011-10-06T14:15:00Z</dcterms:created>
  <dcterms:modified xsi:type="dcterms:W3CDTF">2011-10-19T14:30:00Z</dcterms:modified>
</cp:coreProperties>
</file>