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D6" w:rsidRDefault="00D920D6" w:rsidP="00D920D6">
      <w:pPr>
        <w:pStyle w:val="Body1"/>
        <w:jc w:val="center"/>
        <w:rPr>
          <w:rFonts w:ascii="Arial" w:hAnsi="Arial"/>
          <w:sz w:val="22"/>
        </w:rPr>
      </w:pPr>
      <w:r>
        <w:rPr>
          <w:rFonts w:ascii="Arial" w:eastAsia="Helvetica" w:hAnsi="Arial"/>
          <w:sz w:val="22"/>
        </w:rPr>
        <w:t>General Education Committee</w:t>
      </w:r>
    </w:p>
    <w:p w:rsidR="003A71DB" w:rsidRDefault="00D920D6" w:rsidP="00D920D6">
      <w:pPr>
        <w:pStyle w:val="Body1"/>
        <w:jc w:val="center"/>
        <w:rPr>
          <w:rFonts w:ascii="Arial" w:eastAsia="Helvetica" w:hAnsi="Arial"/>
          <w:sz w:val="22"/>
        </w:rPr>
      </w:pPr>
      <w:r>
        <w:rPr>
          <w:rFonts w:ascii="Arial" w:eastAsia="Helvetica" w:hAnsi="Arial"/>
          <w:sz w:val="22"/>
        </w:rPr>
        <w:t>Minutes</w:t>
      </w:r>
      <w:r w:rsidR="003A71DB">
        <w:rPr>
          <w:rFonts w:ascii="Arial" w:eastAsia="Helvetica" w:hAnsi="Arial"/>
          <w:sz w:val="22"/>
        </w:rPr>
        <w:t xml:space="preserve"> </w:t>
      </w:r>
    </w:p>
    <w:p w:rsidR="00D920D6" w:rsidRDefault="007D4A1E" w:rsidP="00D920D6">
      <w:pPr>
        <w:pStyle w:val="Body1"/>
        <w:jc w:val="center"/>
        <w:rPr>
          <w:rFonts w:ascii="Arial" w:hAnsi="Arial"/>
          <w:sz w:val="22"/>
        </w:rPr>
      </w:pPr>
      <w:r>
        <w:rPr>
          <w:rFonts w:ascii="Arial" w:eastAsia="Helvetica" w:hAnsi="Arial"/>
          <w:sz w:val="22"/>
        </w:rPr>
        <w:t>February 10</w:t>
      </w:r>
      <w:r w:rsidR="00487EE4">
        <w:rPr>
          <w:rFonts w:ascii="Arial" w:eastAsia="Helvetica" w:hAnsi="Arial"/>
          <w:sz w:val="22"/>
        </w:rPr>
        <w:t>, 2012</w:t>
      </w:r>
    </w:p>
    <w:p w:rsidR="00D920D6" w:rsidRDefault="00D920D6" w:rsidP="00D920D6">
      <w:pPr>
        <w:pStyle w:val="Body1"/>
        <w:jc w:val="center"/>
        <w:rPr>
          <w:rFonts w:ascii="Arial" w:hAnsi="Arial"/>
          <w:sz w:val="22"/>
        </w:rPr>
      </w:pPr>
    </w:p>
    <w:p w:rsidR="00D920D6" w:rsidRDefault="00D920D6" w:rsidP="00D920D6">
      <w:pPr>
        <w:pStyle w:val="Body1"/>
        <w:jc w:val="center"/>
        <w:rPr>
          <w:rFonts w:ascii="Arial" w:hAnsi="Arial"/>
          <w:sz w:val="22"/>
        </w:rPr>
      </w:pPr>
      <w:r>
        <w:rPr>
          <w:rFonts w:ascii="Arial" w:eastAsia="Helvetica" w:hAnsi="Arial"/>
          <w:sz w:val="22"/>
        </w:rPr>
        <w:t xml:space="preserve">Present:  </w:t>
      </w:r>
      <w:r w:rsidR="00487EE4">
        <w:rPr>
          <w:rFonts w:ascii="Arial" w:eastAsia="Helvetica" w:hAnsi="Arial"/>
          <w:sz w:val="22"/>
        </w:rPr>
        <w:t xml:space="preserve">Burk, </w:t>
      </w:r>
      <w:r w:rsidR="00443577">
        <w:rPr>
          <w:rFonts w:ascii="Arial" w:eastAsia="Helvetica" w:hAnsi="Arial"/>
          <w:sz w:val="22"/>
        </w:rPr>
        <w:t xml:space="preserve">Canfield, </w:t>
      </w:r>
      <w:r w:rsidR="00340C2F">
        <w:rPr>
          <w:rFonts w:ascii="Arial" w:eastAsia="Helvetica" w:hAnsi="Arial"/>
          <w:sz w:val="22"/>
        </w:rPr>
        <w:t xml:space="preserve">Hokanson, </w:t>
      </w:r>
      <w:r w:rsidR="0007503C">
        <w:rPr>
          <w:rFonts w:ascii="Arial" w:eastAsia="Helvetica" w:hAnsi="Arial"/>
          <w:sz w:val="22"/>
        </w:rPr>
        <w:t xml:space="preserve">Kelley, </w:t>
      </w:r>
      <w:r w:rsidR="00443577">
        <w:rPr>
          <w:rFonts w:ascii="Arial" w:eastAsia="Helvetica" w:hAnsi="Arial"/>
          <w:sz w:val="22"/>
        </w:rPr>
        <w:t>Klotz,</w:t>
      </w:r>
      <w:r w:rsidR="00340C2F">
        <w:rPr>
          <w:rFonts w:ascii="Arial" w:eastAsia="Helvetica" w:hAnsi="Arial"/>
          <w:sz w:val="22"/>
        </w:rPr>
        <w:t xml:space="preserve"> Kuiken, </w:t>
      </w:r>
      <w:r w:rsidR="00EE5F6B">
        <w:rPr>
          <w:rFonts w:ascii="Arial" w:eastAsia="Helvetica" w:hAnsi="Arial"/>
          <w:sz w:val="22"/>
        </w:rPr>
        <w:t xml:space="preserve">Mattingly, </w:t>
      </w:r>
      <w:r w:rsidR="00340C2F">
        <w:rPr>
          <w:rFonts w:ascii="Arial" w:eastAsia="Helvetica" w:hAnsi="Arial"/>
          <w:sz w:val="22"/>
        </w:rPr>
        <w:t>Pickett</w:t>
      </w:r>
      <w:r w:rsidR="00F45360">
        <w:rPr>
          <w:rFonts w:ascii="Arial" w:eastAsia="Helvetica" w:hAnsi="Arial"/>
          <w:sz w:val="22"/>
        </w:rPr>
        <w:t>,</w:t>
      </w:r>
      <w:r>
        <w:rPr>
          <w:rFonts w:ascii="Arial" w:eastAsia="Helvetica" w:hAnsi="Arial"/>
          <w:sz w:val="22"/>
        </w:rPr>
        <w:t xml:space="preserve"> </w:t>
      </w:r>
      <w:r w:rsidR="0007503C">
        <w:rPr>
          <w:rFonts w:ascii="Arial" w:eastAsia="Helvetica" w:hAnsi="Arial"/>
          <w:sz w:val="22"/>
        </w:rPr>
        <w:t>Schutt</w:t>
      </w:r>
    </w:p>
    <w:p w:rsidR="00D920D6" w:rsidRDefault="0007503C" w:rsidP="00D920D6">
      <w:pPr>
        <w:pStyle w:val="Body1"/>
        <w:jc w:val="center"/>
        <w:rPr>
          <w:rFonts w:ascii="Arial" w:hAnsi="Arial"/>
          <w:sz w:val="22"/>
        </w:rPr>
      </w:pPr>
      <w:r>
        <w:rPr>
          <w:rFonts w:ascii="Arial" w:eastAsia="Helvetica" w:hAnsi="Arial"/>
          <w:sz w:val="22"/>
        </w:rPr>
        <w:t xml:space="preserve">Excused: </w:t>
      </w:r>
      <w:r w:rsidR="00443577">
        <w:rPr>
          <w:rFonts w:ascii="Arial" w:eastAsia="Helvetica" w:hAnsi="Arial"/>
          <w:sz w:val="22"/>
        </w:rPr>
        <w:t xml:space="preserve"> Forde (student member), </w:t>
      </w:r>
      <w:r w:rsidR="004C78C4">
        <w:rPr>
          <w:rFonts w:ascii="Arial" w:eastAsia="Helvetica" w:hAnsi="Arial"/>
          <w:sz w:val="22"/>
        </w:rPr>
        <w:t xml:space="preserve">Thomas, </w:t>
      </w:r>
      <w:r>
        <w:rPr>
          <w:rFonts w:ascii="Arial" w:eastAsia="Helvetica" w:hAnsi="Arial"/>
          <w:sz w:val="22"/>
        </w:rPr>
        <w:t xml:space="preserve">Van Der Karr, </w:t>
      </w:r>
      <w:r w:rsidR="004C78C4">
        <w:rPr>
          <w:rFonts w:ascii="Arial" w:eastAsia="Helvetica" w:hAnsi="Arial"/>
          <w:sz w:val="22"/>
        </w:rPr>
        <w:t>White</w:t>
      </w:r>
    </w:p>
    <w:tbl>
      <w:tblPr>
        <w:tblW w:w="14685" w:type="dxa"/>
        <w:jc w:val="right"/>
        <w:shd w:val="clear" w:color="auto" w:fill="FFFFFF"/>
        <w:tblLayout w:type="fixed"/>
        <w:tblLook w:val="04A0"/>
      </w:tblPr>
      <w:tblGrid>
        <w:gridCol w:w="4155"/>
        <w:gridCol w:w="6120"/>
        <w:gridCol w:w="4410"/>
      </w:tblGrid>
      <w:tr w:rsidR="00D920D6">
        <w:trPr>
          <w:cantSplit/>
          <w:trHeight w:val="530"/>
          <w:jc w:val="right"/>
        </w:trPr>
        <w:tc>
          <w:tcPr>
            <w:tcW w:w="4155" w:type="dxa"/>
            <w:tcBorders>
              <w:top w:val="single" w:sz="8" w:space="0" w:color="FFFFFF"/>
              <w:left w:val="single" w:sz="8" w:space="0" w:color="FFFFFF"/>
              <w:bottom w:val="single" w:sz="24" w:space="0" w:color="FFFFFF"/>
              <w:right w:val="single" w:sz="8" w:space="0" w:color="FFFFFF"/>
            </w:tcBorders>
            <w:shd w:val="clear" w:color="auto" w:fill="76923C"/>
            <w:tcMar>
              <w:top w:w="80" w:type="dxa"/>
              <w:left w:w="0" w:type="dxa"/>
              <w:bottom w:w="80" w:type="dxa"/>
              <w:right w:w="0" w:type="dxa"/>
            </w:tcMar>
            <w:vAlign w:val="center"/>
          </w:tcPr>
          <w:p w:rsidR="00D920D6" w:rsidRDefault="00D920D6" w:rsidP="009D38C3">
            <w:pPr>
              <w:pStyle w:val="Body1"/>
              <w:ind w:left="1728"/>
              <w:outlineLvl w:val="9"/>
              <w:rPr>
                <w:rFonts w:ascii="Arial" w:eastAsia="Times New Roman" w:hAnsi="Arial"/>
                <w:b/>
                <w:sz w:val="22"/>
              </w:rPr>
            </w:pPr>
            <w:r>
              <w:rPr>
                <w:rFonts w:ascii="Arial" w:eastAsia="Times New Roman" w:hAnsi="Arial"/>
                <w:b/>
                <w:sz w:val="22"/>
              </w:rPr>
              <w:t>Topic</w:t>
            </w:r>
          </w:p>
        </w:tc>
        <w:tc>
          <w:tcPr>
            <w:tcW w:w="6120" w:type="dxa"/>
            <w:tcBorders>
              <w:top w:val="single" w:sz="8" w:space="0" w:color="FFFFFF"/>
              <w:left w:val="single" w:sz="8" w:space="0" w:color="FFFFFF"/>
              <w:bottom w:val="single" w:sz="24" w:space="0" w:color="FFFFFF"/>
              <w:right w:val="single" w:sz="8" w:space="0" w:color="FFFFFF"/>
            </w:tcBorders>
            <w:shd w:val="clear" w:color="auto" w:fill="76923C"/>
            <w:tcMar>
              <w:top w:w="80" w:type="dxa"/>
              <w:left w:w="0" w:type="dxa"/>
              <w:bottom w:w="80" w:type="dxa"/>
              <w:right w:w="0" w:type="dxa"/>
            </w:tcMar>
            <w:vAlign w:val="center"/>
          </w:tcPr>
          <w:p w:rsidR="00D920D6" w:rsidRDefault="00D920D6" w:rsidP="00F45360">
            <w:pPr>
              <w:pStyle w:val="Body1"/>
              <w:jc w:val="center"/>
              <w:outlineLvl w:val="9"/>
              <w:rPr>
                <w:rFonts w:ascii="Arial" w:eastAsia="Times New Roman" w:hAnsi="Arial"/>
                <w:b/>
                <w:sz w:val="22"/>
              </w:rPr>
            </w:pPr>
            <w:r>
              <w:rPr>
                <w:rFonts w:ascii="Arial" w:eastAsia="Times New Roman" w:hAnsi="Arial"/>
                <w:b/>
                <w:sz w:val="22"/>
              </w:rPr>
              <w:t>Comments</w:t>
            </w:r>
          </w:p>
        </w:tc>
        <w:tc>
          <w:tcPr>
            <w:tcW w:w="4410" w:type="dxa"/>
            <w:tcBorders>
              <w:top w:val="single" w:sz="8" w:space="0" w:color="FFFFFF"/>
              <w:left w:val="single" w:sz="8" w:space="0" w:color="FFFFFF"/>
              <w:bottom w:val="single" w:sz="24" w:space="0" w:color="FFFFFF"/>
              <w:right w:val="single" w:sz="8" w:space="0" w:color="FFFFFF"/>
            </w:tcBorders>
            <w:shd w:val="clear" w:color="auto" w:fill="76923C"/>
            <w:tcMar>
              <w:top w:w="80" w:type="dxa"/>
              <w:left w:w="0" w:type="dxa"/>
              <w:bottom w:w="80" w:type="dxa"/>
              <w:right w:w="0" w:type="dxa"/>
            </w:tcMar>
            <w:vAlign w:val="center"/>
          </w:tcPr>
          <w:p w:rsidR="00D920D6" w:rsidRDefault="00D920D6" w:rsidP="00F45360">
            <w:pPr>
              <w:pStyle w:val="Body1"/>
              <w:jc w:val="center"/>
              <w:outlineLvl w:val="9"/>
              <w:rPr>
                <w:rFonts w:ascii="Arial" w:eastAsia="Times New Roman" w:hAnsi="Arial"/>
                <w:b/>
                <w:sz w:val="22"/>
              </w:rPr>
            </w:pPr>
            <w:r>
              <w:rPr>
                <w:rFonts w:ascii="Arial" w:eastAsia="Times New Roman" w:hAnsi="Arial"/>
                <w:b/>
                <w:sz w:val="22"/>
              </w:rPr>
              <w:t>Action Item</w:t>
            </w:r>
          </w:p>
        </w:tc>
      </w:tr>
      <w:tr w:rsidR="00D920D6">
        <w:trPr>
          <w:cantSplit/>
          <w:trHeight w:val="697"/>
          <w:jc w:val="right"/>
        </w:trPr>
        <w:tc>
          <w:tcPr>
            <w:tcW w:w="4155" w:type="dxa"/>
            <w:tcBorders>
              <w:top w:val="single" w:sz="24"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vAlign w:val="center"/>
          </w:tcPr>
          <w:p w:rsidR="00D920D6" w:rsidRDefault="00F45360" w:rsidP="00487EE4">
            <w:pPr>
              <w:pStyle w:val="Body1"/>
              <w:ind w:left="1161"/>
              <w:outlineLvl w:val="9"/>
              <w:rPr>
                <w:rFonts w:ascii="Arial" w:eastAsia="Times New Roman" w:hAnsi="Arial"/>
                <w:sz w:val="22"/>
              </w:rPr>
            </w:pPr>
            <w:r>
              <w:rPr>
                <w:rFonts w:ascii="Arial" w:eastAsia="Times New Roman" w:hAnsi="Arial"/>
                <w:sz w:val="22"/>
              </w:rPr>
              <w:t xml:space="preserve">I. </w:t>
            </w:r>
            <w:r w:rsidR="00D920D6">
              <w:rPr>
                <w:rFonts w:ascii="Arial" w:eastAsia="Times New Roman" w:hAnsi="Arial"/>
                <w:sz w:val="22"/>
              </w:rPr>
              <w:t xml:space="preserve">Minutes from </w:t>
            </w:r>
            <w:r w:rsidR="007D4A1E">
              <w:rPr>
                <w:rFonts w:ascii="Arial" w:eastAsia="Times New Roman" w:hAnsi="Arial"/>
                <w:sz w:val="22"/>
              </w:rPr>
              <w:t>January 27</w:t>
            </w:r>
          </w:p>
        </w:tc>
        <w:tc>
          <w:tcPr>
            <w:tcW w:w="6120" w:type="dxa"/>
            <w:tcBorders>
              <w:top w:val="single" w:sz="24"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D920D6" w:rsidRDefault="00D920D6">
            <w:pPr>
              <w:rPr>
                <w:rFonts w:ascii="Arial" w:hAnsi="Arial"/>
                <w:sz w:val="22"/>
              </w:rPr>
            </w:pPr>
          </w:p>
        </w:tc>
        <w:tc>
          <w:tcPr>
            <w:tcW w:w="4410" w:type="dxa"/>
            <w:tcBorders>
              <w:top w:val="single" w:sz="24"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D920D6" w:rsidRDefault="009D38C3">
            <w:pPr>
              <w:pStyle w:val="Body1"/>
              <w:outlineLvl w:val="9"/>
              <w:rPr>
                <w:rFonts w:ascii="Arial" w:eastAsia="Times New Roman" w:hAnsi="Arial"/>
                <w:sz w:val="22"/>
              </w:rPr>
            </w:pPr>
            <w:r>
              <w:rPr>
                <w:rFonts w:ascii="Arial" w:eastAsia="Times New Roman" w:hAnsi="Arial"/>
                <w:sz w:val="22"/>
              </w:rPr>
              <w:t xml:space="preserve"> </w:t>
            </w:r>
            <w:r w:rsidR="00D920D6">
              <w:rPr>
                <w:rFonts w:ascii="Arial" w:eastAsia="Times New Roman" w:hAnsi="Arial"/>
                <w:sz w:val="22"/>
              </w:rPr>
              <w:t>Minutes approved.</w:t>
            </w:r>
          </w:p>
        </w:tc>
      </w:tr>
      <w:tr w:rsidR="00B24CF4">
        <w:trPr>
          <w:cantSplit/>
          <w:trHeight w:val="697"/>
          <w:jc w:val="right"/>
        </w:trPr>
        <w:tc>
          <w:tcPr>
            <w:tcW w:w="4155" w:type="dxa"/>
            <w:tcBorders>
              <w:top w:val="single" w:sz="24"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vAlign w:val="center"/>
          </w:tcPr>
          <w:p w:rsidR="00B24CF4" w:rsidRDefault="00B24CF4" w:rsidP="00487EE4">
            <w:pPr>
              <w:pStyle w:val="Body1"/>
              <w:ind w:left="1161"/>
              <w:outlineLvl w:val="9"/>
              <w:rPr>
                <w:rFonts w:ascii="Arial" w:eastAsia="Times New Roman" w:hAnsi="Arial"/>
                <w:sz w:val="22"/>
              </w:rPr>
            </w:pPr>
            <w:r>
              <w:rPr>
                <w:rFonts w:ascii="Arial" w:eastAsia="Times New Roman" w:hAnsi="Arial"/>
                <w:sz w:val="22"/>
              </w:rPr>
              <w:t>Chair’s Report</w:t>
            </w:r>
          </w:p>
        </w:tc>
        <w:tc>
          <w:tcPr>
            <w:tcW w:w="6120" w:type="dxa"/>
            <w:tcBorders>
              <w:top w:val="single" w:sz="24"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9D6FA2" w:rsidRDefault="00FF6A8D" w:rsidP="00FF6A8D">
            <w:pPr>
              <w:pStyle w:val="Body1"/>
              <w:ind w:left="405"/>
              <w:outlineLvl w:val="9"/>
              <w:rPr>
                <w:rFonts w:ascii="Arial" w:eastAsia="Times New Roman" w:hAnsi="Arial"/>
                <w:sz w:val="22"/>
              </w:rPr>
            </w:pPr>
            <w:r w:rsidRPr="00334F81">
              <w:rPr>
                <w:rFonts w:ascii="Arial" w:eastAsia="Times New Roman" w:hAnsi="Arial"/>
                <w:sz w:val="22"/>
              </w:rPr>
              <w:t xml:space="preserve">a. </w:t>
            </w:r>
            <w:r w:rsidR="00B24CF4" w:rsidRPr="00334F81">
              <w:rPr>
                <w:rFonts w:ascii="Arial" w:eastAsia="Times New Roman" w:hAnsi="Arial"/>
                <w:sz w:val="22"/>
              </w:rPr>
              <w:t xml:space="preserve">A. Kuiken notified the GE committee that she had requested input from the Quantitative Skills assessment group about the application for PHI 111 to be listed in the GE 1 category; the committee reviewed the response from this group, which did not support approval. </w:t>
            </w:r>
          </w:p>
          <w:p w:rsidR="009D6FA2" w:rsidRDefault="009D6FA2" w:rsidP="00FF6A8D">
            <w:pPr>
              <w:pStyle w:val="Body1"/>
              <w:ind w:left="405"/>
              <w:outlineLvl w:val="9"/>
              <w:rPr>
                <w:rFonts w:ascii="Arial" w:eastAsia="Times New Roman" w:hAnsi="Arial"/>
                <w:sz w:val="22"/>
              </w:rPr>
            </w:pPr>
          </w:p>
          <w:p w:rsidR="00B24CF4" w:rsidRPr="00334F81" w:rsidRDefault="00B24CF4" w:rsidP="00FF6A8D">
            <w:pPr>
              <w:pStyle w:val="Body1"/>
              <w:ind w:left="405"/>
              <w:outlineLvl w:val="9"/>
              <w:rPr>
                <w:rFonts w:ascii="Arial" w:eastAsia="Times New Roman" w:hAnsi="Arial"/>
                <w:sz w:val="22"/>
              </w:rPr>
            </w:pPr>
          </w:p>
          <w:p w:rsidR="009D6FA2" w:rsidRDefault="00FF6A8D" w:rsidP="00FF6A8D">
            <w:pPr>
              <w:pStyle w:val="Body1"/>
              <w:ind w:left="405"/>
              <w:outlineLvl w:val="9"/>
              <w:rPr>
                <w:rFonts w:ascii="Arial" w:eastAsia="Times New Roman" w:hAnsi="Arial"/>
                <w:sz w:val="22"/>
              </w:rPr>
            </w:pPr>
            <w:r w:rsidRPr="00334F81">
              <w:rPr>
                <w:rFonts w:ascii="Arial" w:eastAsia="Times New Roman" w:hAnsi="Arial"/>
                <w:sz w:val="22"/>
              </w:rPr>
              <w:t xml:space="preserve">b. </w:t>
            </w:r>
            <w:r w:rsidR="00B24CF4" w:rsidRPr="00334F81">
              <w:rPr>
                <w:rFonts w:ascii="Arial" w:eastAsia="Times New Roman" w:hAnsi="Arial"/>
                <w:sz w:val="22"/>
              </w:rPr>
              <w:t>The committee considered the application for approval of THT 260 for the GE 8 category; it was found that various components were missing from the application.</w:t>
            </w:r>
          </w:p>
          <w:p w:rsidR="009D6FA2" w:rsidRDefault="009D6FA2" w:rsidP="00FF6A8D">
            <w:pPr>
              <w:pStyle w:val="Body1"/>
              <w:ind w:left="405"/>
              <w:outlineLvl w:val="9"/>
              <w:rPr>
                <w:rFonts w:ascii="Arial" w:eastAsia="Times New Roman" w:hAnsi="Arial"/>
                <w:sz w:val="22"/>
              </w:rPr>
            </w:pPr>
          </w:p>
          <w:p w:rsidR="00046D8A" w:rsidRDefault="00FF6A8D" w:rsidP="00FF6A8D">
            <w:pPr>
              <w:pStyle w:val="Body1"/>
              <w:ind w:left="405"/>
              <w:outlineLvl w:val="9"/>
              <w:rPr>
                <w:rFonts w:ascii="Arial" w:eastAsia="Times New Roman" w:hAnsi="Arial"/>
                <w:sz w:val="22"/>
              </w:rPr>
            </w:pPr>
            <w:r w:rsidRPr="00334F81">
              <w:rPr>
                <w:rFonts w:ascii="Arial" w:eastAsia="Times New Roman" w:hAnsi="Arial"/>
                <w:sz w:val="22"/>
              </w:rPr>
              <w:t xml:space="preserve">c. </w:t>
            </w:r>
            <w:r w:rsidR="00B24CF4" w:rsidRPr="00334F81">
              <w:rPr>
                <w:rFonts w:ascii="Arial" w:eastAsia="Times New Roman" w:hAnsi="Arial"/>
                <w:sz w:val="22"/>
              </w:rPr>
              <w:t xml:space="preserve">Assessment Update: </w:t>
            </w:r>
          </w:p>
          <w:p w:rsidR="00046D8A" w:rsidRDefault="00046D8A" w:rsidP="00FF6A8D">
            <w:pPr>
              <w:pStyle w:val="Body1"/>
              <w:ind w:left="405"/>
              <w:outlineLvl w:val="9"/>
              <w:rPr>
                <w:rFonts w:ascii="Arial" w:eastAsia="Times New Roman" w:hAnsi="Arial"/>
                <w:sz w:val="22"/>
              </w:rPr>
            </w:pPr>
            <w:r>
              <w:rPr>
                <w:rFonts w:ascii="Arial" w:eastAsia="Times New Roman" w:hAnsi="Arial"/>
                <w:sz w:val="22"/>
              </w:rPr>
              <w:t xml:space="preserve">i. </w:t>
            </w:r>
            <w:r w:rsidR="00B24CF4" w:rsidRPr="00334F81">
              <w:rPr>
                <w:rFonts w:ascii="Arial" w:eastAsia="Times New Roman" w:hAnsi="Arial"/>
                <w:sz w:val="22"/>
              </w:rPr>
              <w:t>A. Kuiken reported on her con</w:t>
            </w:r>
            <w:r w:rsidR="0022280E">
              <w:rPr>
                <w:rFonts w:ascii="Arial" w:eastAsia="Times New Roman" w:hAnsi="Arial"/>
                <w:sz w:val="22"/>
              </w:rPr>
              <w:t xml:space="preserve">versation with a faculty member to explain the requirement for faculty participation in GE assessment; </w:t>
            </w:r>
            <w:r w:rsidR="00B24CF4" w:rsidRPr="00334F81">
              <w:rPr>
                <w:rFonts w:ascii="Arial" w:eastAsia="Times New Roman" w:hAnsi="Arial"/>
                <w:sz w:val="22"/>
              </w:rPr>
              <w:t xml:space="preserve">discussion followed about </w:t>
            </w:r>
            <w:r w:rsidR="0022280E">
              <w:rPr>
                <w:rFonts w:ascii="Arial" w:eastAsia="Times New Roman" w:hAnsi="Arial"/>
                <w:sz w:val="22"/>
              </w:rPr>
              <w:t>ensuring faculty participation.</w:t>
            </w:r>
          </w:p>
          <w:p w:rsidR="00B24CF4" w:rsidRPr="00334F81" w:rsidRDefault="00046D8A" w:rsidP="00FF6A8D">
            <w:pPr>
              <w:pStyle w:val="Body1"/>
              <w:ind w:left="405"/>
              <w:outlineLvl w:val="9"/>
              <w:rPr>
                <w:rFonts w:ascii="Arial" w:eastAsia="Times New Roman" w:hAnsi="Arial"/>
                <w:sz w:val="22"/>
              </w:rPr>
            </w:pPr>
            <w:r>
              <w:rPr>
                <w:rFonts w:ascii="Arial" w:eastAsia="Times New Roman" w:hAnsi="Arial"/>
                <w:sz w:val="22"/>
              </w:rPr>
              <w:t xml:space="preserve">ii. </w:t>
            </w:r>
            <w:r w:rsidR="00B24CF4" w:rsidRPr="00334F81">
              <w:rPr>
                <w:rFonts w:ascii="Arial" w:eastAsia="Times New Roman" w:hAnsi="Arial"/>
                <w:sz w:val="22"/>
              </w:rPr>
              <w:t>B. Mattingly passed out a memo from 2/13/2009, which asked departments to review GE assessment results.  Discussion followed about the RRR process, including the use of follow-up groups last year.  The committee will return in a future meeting to a discussion of the use of a modified version of this memo as well as look at how departments have used assessment results in their reviews.</w:t>
            </w:r>
          </w:p>
          <w:p w:rsidR="00B24CF4" w:rsidRPr="00334F81" w:rsidRDefault="00B24CF4" w:rsidP="00B24CF4">
            <w:pPr>
              <w:pStyle w:val="Body1"/>
              <w:outlineLvl w:val="9"/>
              <w:rPr>
                <w:rFonts w:ascii="Arial" w:eastAsia="Times New Roman" w:hAnsi="Arial"/>
                <w:sz w:val="22"/>
              </w:rPr>
            </w:pPr>
          </w:p>
          <w:p w:rsidR="00B24CF4" w:rsidRPr="00B24CF4" w:rsidRDefault="00B24CF4">
            <w:pPr>
              <w:rPr>
                <w:rFonts w:ascii="Arial" w:hAnsi="Arial"/>
                <w:sz w:val="20"/>
              </w:rPr>
            </w:pPr>
          </w:p>
        </w:tc>
        <w:tc>
          <w:tcPr>
            <w:tcW w:w="4410" w:type="dxa"/>
            <w:tcBorders>
              <w:top w:val="single" w:sz="24"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B24CF4" w:rsidRPr="00334F81" w:rsidRDefault="00334F81" w:rsidP="00334F81">
            <w:pPr>
              <w:pStyle w:val="Body1"/>
              <w:outlineLvl w:val="9"/>
              <w:rPr>
                <w:rFonts w:ascii="Arial" w:eastAsia="Helvetica" w:hAnsi="Arial"/>
                <w:sz w:val="22"/>
              </w:rPr>
            </w:pPr>
            <w:r>
              <w:rPr>
                <w:rFonts w:ascii="Arial" w:eastAsia="Helvetica" w:hAnsi="Arial"/>
              </w:rPr>
              <w:t>a</w:t>
            </w:r>
            <w:r w:rsidRPr="00334F81">
              <w:rPr>
                <w:rFonts w:ascii="Arial" w:eastAsia="Helvetica" w:hAnsi="Arial"/>
                <w:sz w:val="22"/>
              </w:rPr>
              <w:t xml:space="preserve">. </w:t>
            </w:r>
            <w:r w:rsidR="00B24CF4" w:rsidRPr="00334F81">
              <w:rPr>
                <w:rFonts w:ascii="Arial" w:eastAsia="Helvetica" w:hAnsi="Arial"/>
                <w:sz w:val="22"/>
              </w:rPr>
              <w:t>A vote on PHI 111 was postponed, and the decision was made to show K. Russell the Quantitative Skills rubric in order to determine whether PHI 111 students could be assessed in the GE 1 rubric areas; A. Kuiken will check with I. Jubran to obtain the GE 1 rubric.</w:t>
            </w:r>
          </w:p>
          <w:p w:rsidR="009D6FA2" w:rsidRDefault="00334F81" w:rsidP="00334F81">
            <w:pPr>
              <w:pStyle w:val="Body1"/>
              <w:outlineLvl w:val="9"/>
              <w:rPr>
                <w:rFonts w:ascii="Arial" w:eastAsia="Helvetica" w:hAnsi="Arial"/>
                <w:sz w:val="22"/>
              </w:rPr>
            </w:pPr>
            <w:r w:rsidRPr="00334F81">
              <w:rPr>
                <w:rFonts w:ascii="Arial" w:eastAsia="Helvetica" w:hAnsi="Arial"/>
                <w:sz w:val="22"/>
              </w:rPr>
              <w:t xml:space="preserve">b. </w:t>
            </w:r>
            <w:r w:rsidR="00B24CF4" w:rsidRPr="00334F81">
              <w:rPr>
                <w:rFonts w:ascii="Arial" w:eastAsia="Helvetica" w:hAnsi="Arial"/>
                <w:sz w:val="22"/>
              </w:rPr>
              <w:t>A. Kuiken will request that the missing items be included and that the THT 260 application be resubmitted.</w:t>
            </w:r>
          </w:p>
          <w:p w:rsidR="00334F81" w:rsidRPr="00334F81" w:rsidRDefault="00334F81" w:rsidP="00334F81">
            <w:pPr>
              <w:pStyle w:val="Body1"/>
              <w:outlineLvl w:val="9"/>
              <w:rPr>
                <w:rFonts w:ascii="Arial" w:eastAsia="Helvetica" w:hAnsi="Arial"/>
                <w:sz w:val="22"/>
              </w:rPr>
            </w:pPr>
          </w:p>
          <w:p w:rsidR="00B24CF4" w:rsidRPr="00B24CF4" w:rsidRDefault="00B24CF4" w:rsidP="0022280E">
            <w:pPr>
              <w:pStyle w:val="Body1"/>
              <w:outlineLvl w:val="9"/>
              <w:rPr>
                <w:rFonts w:ascii="Arial" w:eastAsia="Times New Roman" w:hAnsi="Arial"/>
                <w:sz w:val="20"/>
              </w:rPr>
            </w:pPr>
          </w:p>
        </w:tc>
      </w:tr>
      <w:tr w:rsidR="00B24CF4">
        <w:trPr>
          <w:cantSplit/>
          <w:trHeight w:val="1049"/>
          <w:jc w:val="right"/>
        </w:trPr>
        <w:tc>
          <w:tcPr>
            <w:tcW w:w="4155"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vAlign w:val="center"/>
          </w:tcPr>
          <w:p w:rsidR="00B24CF4" w:rsidRDefault="00E014B9" w:rsidP="00FF6A8D">
            <w:pPr>
              <w:pStyle w:val="Body1"/>
              <w:ind w:left="1161"/>
              <w:rPr>
                <w:rFonts w:ascii="Arial" w:hAnsi="Arial"/>
                <w:sz w:val="22"/>
              </w:rPr>
            </w:pPr>
            <w:r>
              <w:rPr>
                <w:rFonts w:ascii="Arial" w:hAnsi="Arial"/>
                <w:sz w:val="22"/>
              </w:rPr>
              <w:lastRenderedPageBreak/>
              <w:t xml:space="preserve">III. </w:t>
            </w:r>
            <w:r w:rsidR="00FF6A8D">
              <w:rPr>
                <w:rFonts w:ascii="Arial" w:hAnsi="Arial"/>
                <w:sz w:val="22"/>
              </w:rPr>
              <w:t>Director of Institutional Research and Assessment Report with Chair</w:t>
            </w:r>
          </w:p>
        </w:tc>
        <w:tc>
          <w:tcPr>
            <w:tcW w:w="6120"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B24CF4" w:rsidRDefault="00B24CF4" w:rsidP="00F5497E">
            <w:pPr>
              <w:pStyle w:val="Body1"/>
              <w:numPr>
                <w:ilvl w:val="0"/>
                <w:numId w:val="7"/>
              </w:numPr>
              <w:outlineLvl w:val="9"/>
              <w:rPr>
                <w:rFonts w:ascii="Arial" w:eastAsia="Times New Roman" w:hAnsi="Arial"/>
                <w:sz w:val="22"/>
              </w:rPr>
            </w:pPr>
            <w:r>
              <w:rPr>
                <w:rFonts w:ascii="Arial" w:eastAsia="Times New Roman" w:hAnsi="Arial"/>
                <w:sz w:val="22"/>
              </w:rPr>
              <w:t>There was a brief update on the present semester’s assessment, which is in the syllabus review stage</w:t>
            </w:r>
            <w:r w:rsidRPr="001D30C1">
              <w:rPr>
                <w:rFonts w:ascii="Arial" w:eastAsia="Times New Roman" w:hAnsi="Arial"/>
                <w:sz w:val="22"/>
              </w:rPr>
              <w:t>.</w:t>
            </w:r>
            <w:r>
              <w:rPr>
                <w:rFonts w:ascii="Arial" w:eastAsia="Times New Roman" w:hAnsi="Arial"/>
                <w:sz w:val="22"/>
              </w:rPr>
              <w:t xml:space="preserve"> A. Kuiken has been reminding faculty to turn in their syllabi.</w:t>
            </w:r>
          </w:p>
        </w:tc>
        <w:tc>
          <w:tcPr>
            <w:tcW w:w="4410"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B24CF4" w:rsidRPr="00E014B9" w:rsidRDefault="00B24CF4" w:rsidP="00487EE4">
            <w:pPr>
              <w:pStyle w:val="Body1"/>
              <w:numPr>
                <w:ilvl w:val="0"/>
                <w:numId w:val="10"/>
              </w:numPr>
              <w:outlineLvl w:val="9"/>
              <w:rPr>
                <w:rFonts w:ascii="Arial" w:eastAsia="Helvetica" w:hAnsi="Arial"/>
                <w:sz w:val="22"/>
              </w:rPr>
            </w:pPr>
            <w:r>
              <w:rPr>
                <w:rFonts w:ascii="Arial" w:eastAsia="Helvetica" w:hAnsi="Arial"/>
                <w:sz w:val="22"/>
              </w:rPr>
              <w:t>M. Canfield and A. Kuiken will collaborate to have a reminder sent to faculty about submitting their description of the assessment instrument by Feb. 29.</w:t>
            </w:r>
          </w:p>
        </w:tc>
      </w:tr>
      <w:tr w:rsidR="009D38C3">
        <w:trPr>
          <w:cantSplit/>
          <w:trHeight w:val="1049"/>
          <w:jc w:val="right"/>
        </w:trPr>
        <w:tc>
          <w:tcPr>
            <w:tcW w:w="4155"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9D38C3" w:rsidRDefault="009D38C3">
            <w:pPr>
              <w:pStyle w:val="Body1"/>
              <w:ind w:left="1728"/>
              <w:outlineLvl w:val="9"/>
              <w:rPr>
                <w:rFonts w:ascii="Arial" w:eastAsia="Times New Roman" w:hAnsi="Arial"/>
                <w:sz w:val="22"/>
              </w:rPr>
            </w:pPr>
          </w:p>
        </w:tc>
        <w:tc>
          <w:tcPr>
            <w:tcW w:w="6120"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9D38C3" w:rsidRDefault="00277B1C" w:rsidP="007D4A1E">
            <w:pPr>
              <w:pStyle w:val="Body1"/>
              <w:outlineLvl w:val="9"/>
              <w:rPr>
                <w:rFonts w:ascii="Arial" w:eastAsia="Times New Roman" w:hAnsi="Arial"/>
                <w:sz w:val="22"/>
              </w:rPr>
            </w:pPr>
            <w:r>
              <w:rPr>
                <w:rFonts w:ascii="Arial" w:eastAsia="Times New Roman" w:hAnsi="Arial"/>
                <w:sz w:val="22"/>
              </w:rPr>
              <w:t xml:space="preserve">  Meeting Adjourned 10:00 a.m.</w:t>
            </w:r>
          </w:p>
        </w:tc>
        <w:tc>
          <w:tcPr>
            <w:tcW w:w="4410"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9D38C3" w:rsidRDefault="009D38C3">
            <w:pPr>
              <w:pStyle w:val="Body1"/>
              <w:outlineLvl w:val="9"/>
              <w:rPr>
                <w:rFonts w:ascii="Arial" w:eastAsia="Times New Roman" w:hAnsi="Arial"/>
                <w:sz w:val="22"/>
              </w:rPr>
            </w:pPr>
          </w:p>
        </w:tc>
      </w:tr>
    </w:tbl>
    <w:p w:rsidR="00D920D6" w:rsidRDefault="00D920D6" w:rsidP="00D920D6">
      <w:pPr>
        <w:pStyle w:val="Body1"/>
        <w:rPr>
          <w:rFonts w:ascii="Arial" w:hAnsi="Arial"/>
          <w:sz w:val="22"/>
        </w:rPr>
      </w:pPr>
    </w:p>
    <w:p w:rsidR="00500F4A" w:rsidRPr="002A340A" w:rsidRDefault="00D920D6" w:rsidP="002A340A">
      <w:pPr>
        <w:pStyle w:val="Body1"/>
        <w:jc w:val="right"/>
        <w:rPr>
          <w:rFonts w:ascii="Arial" w:eastAsia="Times New Roman" w:hAnsi="Arial"/>
          <w:color w:val="auto"/>
          <w:sz w:val="20"/>
        </w:rPr>
      </w:pPr>
      <w:r>
        <w:rPr>
          <w:rFonts w:ascii="Arial" w:eastAsia="Times New Roman" w:hAnsi="Arial"/>
          <w:sz w:val="20"/>
        </w:rPr>
        <w:t xml:space="preserve">Respectfully Submitted by </w:t>
      </w:r>
      <w:r w:rsidR="00D96E8D">
        <w:rPr>
          <w:rFonts w:ascii="Arial" w:eastAsia="Times New Roman" w:hAnsi="Arial"/>
          <w:sz w:val="20"/>
        </w:rPr>
        <w:t>Amy Schutt, February 11</w:t>
      </w:r>
      <w:r w:rsidR="002A340A">
        <w:rPr>
          <w:rFonts w:ascii="Arial" w:eastAsia="Times New Roman" w:hAnsi="Arial"/>
          <w:sz w:val="20"/>
        </w:rPr>
        <w:t>, 2012</w:t>
      </w:r>
    </w:p>
    <w:sectPr w:rsidR="00500F4A" w:rsidRPr="002A340A" w:rsidSect="00D920D6">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32699"/>
    <w:multiLevelType w:val="multilevel"/>
    <w:tmpl w:val="4320726E"/>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Symbol"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Symbol"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Symbol" w:hint="default"/>
      </w:rPr>
    </w:lvl>
    <w:lvl w:ilvl="8">
      <w:start w:val="1"/>
      <w:numFmt w:val="bullet"/>
      <w:lvlText w:val=""/>
      <w:lvlJc w:val="left"/>
      <w:pPr>
        <w:ind w:left="6525" w:hanging="360"/>
      </w:pPr>
      <w:rPr>
        <w:rFonts w:ascii="Wingdings" w:hAnsi="Wingdings" w:hint="default"/>
      </w:rPr>
    </w:lvl>
  </w:abstractNum>
  <w:abstractNum w:abstractNumId="1">
    <w:nsid w:val="1747459D"/>
    <w:multiLevelType w:val="multilevel"/>
    <w:tmpl w:val="4320726E"/>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Symbol"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Symbol"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Symbol" w:hint="default"/>
      </w:rPr>
    </w:lvl>
    <w:lvl w:ilvl="8">
      <w:start w:val="1"/>
      <w:numFmt w:val="bullet"/>
      <w:lvlText w:val=""/>
      <w:lvlJc w:val="left"/>
      <w:pPr>
        <w:ind w:left="6525" w:hanging="360"/>
      </w:pPr>
      <w:rPr>
        <w:rFonts w:ascii="Wingdings" w:hAnsi="Wingdings" w:hint="default"/>
      </w:rPr>
    </w:lvl>
  </w:abstractNum>
  <w:abstractNum w:abstractNumId="2">
    <w:nsid w:val="1C59452D"/>
    <w:multiLevelType w:val="hybridMultilevel"/>
    <w:tmpl w:val="157E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6688B"/>
    <w:multiLevelType w:val="hybridMultilevel"/>
    <w:tmpl w:val="BAF6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9B6C99"/>
    <w:multiLevelType w:val="multilevel"/>
    <w:tmpl w:val="4320726E"/>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Symbol"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Symbol"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Symbol" w:hint="default"/>
      </w:rPr>
    </w:lvl>
    <w:lvl w:ilvl="8">
      <w:start w:val="1"/>
      <w:numFmt w:val="bullet"/>
      <w:lvlText w:val=""/>
      <w:lvlJc w:val="left"/>
      <w:pPr>
        <w:ind w:left="6525" w:hanging="360"/>
      </w:pPr>
      <w:rPr>
        <w:rFonts w:ascii="Wingdings" w:hAnsi="Wingdings" w:hint="default"/>
      </w:rPr>
    </w:lvl>
  </w:abstractNum>
  <w:abstractNum w:abstractNumId="5">
    <w:nsid w:val="368E2E84"/>
    <w:multiLevelType w:val="multilevel"/>
    <w:tmpl w:val="7B6418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6">
    <w:nsid w:val="37FE3F9E"/>
    <w:multiLevelType w:val="hybridMultilevel"/>
    <w:tmpl w:val="C8947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632FA8"/>
    <w:multiLevelType w:val="hybridMultilevel"/>
    <w:tmpl w:val="4320726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Symbo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Symbol"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41C73C54"/>
    <w:multiLevelType w:val="hybridMultilevel"/>
    <w:tmpl w:val="32F8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ED2515"/>
    <w:multiLevelType w:val="hybridMultilevel"/>
    <w:tmpl w:val="B35C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FF1CF0"/>
    <w:multiLevelType w:val="multilevel"/>
    <w:tmpl w:val="4320726E"/>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Symbol"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Symbol"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Symbol" w:hint="default"/>
      </w:rPr>
    </w:lvl>
    <w:lvl w:ilvl="8">
      <w:start w:val="1"/>
      <w:numFmt w:val="bullet"/>
      <w:lvlText w:val=""/>
      <w:lvlJc w:val="left"/>
      <w:pPr>
        <w:ind w:left="6525" w:hanging="360"/>
      </w:pPr>
      <w:rPr>
        <w:rFonts w:ascii="Wingdings" w:hAnsi="Wingdings" w:hint="default"/>
      </w:rPr>
    </w:lvl>
  </w:abstractNum>
  <w:abstractNum w:abstractNumId="11">
    <w:nsid w:val="560C6262"/>
    <w:multiLevelType w:val="hybridMultilevel"/>
    <w:tmpl w:val="D480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9D71EF"/>
    <w:multiLevelType w:val="hybridMultilevel"/>
    <w:tmpl w:val="09FA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F5F4F"/>
    <w:multiLevelType w:val="multilevel"/>
    <w:tmpl w:val="4320726E"/>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Symbol"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Symbol"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Symbol" w:hint="default"/>
      </w:rPr>
    </w:lvl>
    <w:lvl w:ilvl="8">
      <w:start w:val="1"/>
      <w:numFmt w:val="bullet"/>
      <w:lvlText w:val=""/>
      <w:lvlJc w:val="left"/>
      <w:pPr>
        <w:ind w:left="6525" w:hanging="360"/>
      </w:pPr>
      <w:rPr>
        <w:rFonts w:ascii="Wingdings" w:hAnsi="Wingdings" w:hint="default"/>
      </w:rPr>
    </w:lvl>
  </w:abstractNum>
  <w:abstractNum w:abstractNumId="14">
    <w:nsid w:val="5F7A07A4"/>
    <w:multiLevelType w:val="multilevel"/>
    <w:tmpl w:val="4320726E"/>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Symbol"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Symbol"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Symbol" w:hint="default"/>
      </w:rPr>
    </w:lvl>
    <w:lvl w:ilvl="8">
      <w:start w:val="1"/>
      <w:numFmt w:val="bullet"/>
      <w:lvlText w:val=""/>
      <w:lvlJc w:val="left"/>
      <w:pPr>
        <w:ind w:left="6525" w:hanging="360"/>
      </w:pPr>
      <w:rPr>
        <w:rFonts w:ascii="Wingdings" w:hAnsi="Wingdings" w:hint="default"/>
      </w:rPr>
    </w:lvl>
  </w:abstractNum>
  <w:abstractNum w:abstractNumId="15">
    <w:nsid w:val="60142814"/>
    <w:multiLevelType w:val="hybridMultilevel"/>
    <w:tmpl w:val="7B641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801ED2"/>
    <w:multiLevelType w:val="multilevel"/>
    <w:tmpl w:val="D50EF7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7">
    <w:nsid w:val="6C622B71"/>
    <w:multiLevelType w:val="hybridMultilevel"/>
    <w:tmpl w:val="6D6E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4F38D9"/>
    <w:multiLevelType w:val="hybridMultilevel"/>
    <w:tmpl w:val="FA9AA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390E35"/>
    <w:multiLevelType w:val="hybridMultilevel"/>
    <w:tmpl w:val="D50E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9"/>
  </w:num>
  <w:num w:numId="4">
    <w:abstractNumId w:val="3"/>
  </w:num>
  <w:num w:numId="5">
    <w:abstractNumId w:val="18"/>
  </w:num>
  <w:num w:numId="6">
    <w:abstractNumId w:val="11"/>
  </w:num>
  <w:num w:numId="7">
    <w:abstractNumId w:val="7"/>
  </w:num>
  <w:num w:numId="8">
    <w:abstractNumId w:val="2"/>
  </w:num>
  <w:num w:numId="9">
    <w:abstractNumId w:val="15"/>
  </w:num>
  <w:num w:numId="10">
    <w:abstractNumId w:val="8"/>
  </w:num>
  <w:num w:numId="11">
    <w:abstractNumId w:val="5"/>
  </w:num>
  <w:num w:numId="12">
    <w:abstractNumId w:val="13"/>
  </w:num>
  <w:num w:numId="13">
    <w:abstractNumId w:val="16"/>
  </w:num>
  <w:num w:numId="14">
    <w:abstractNumId w:val="4"/>
  </w:num>
  <w:num w:numId="15">
    <w:abstractNumId w:val="17"/>
  </w:num>
  <w:num w:numId="16">
    <w:abstractNumId w:val="6"/>
  </w:num>
  <w:num w:numId="17">
    <w:abstractNumId w:val="1"/>
  </w:num>
  <w:num w:numId="18">
    <w:abstractNumId w:val="0"/>
  </w:num>
  <w:num w:numId="19">
    <w:abstractNumId w:val="10"/>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drawingGridHorizontalSpacing w:val="120"/>
  <w:displayHorizontalDrawingGridEvery w:val="2"/>
  <w:characterSpacingControl w:val="doNotCompress"/>
  <w:compat/>
  <w:rsids>
    <w:rsidRoot w:val="00D920D6"/>
    <w:rsid w:val="00026056"/>
    <w:rsid w:val="00031A7E"/>
    <w:rsid w:val="00046D8A"/>
    <w:rsid w:val="00066A03"/>
    <w:rsid w:val="0007503C"/>
    <w:rsid w:val="00093927"/>
    <w:rsid w:val="000B37CF"/>
    <w:rsid w:val="000C1486"/>
    <w:rsid w:val="000D4248"/>
    <w:rsid w:val="000D6D26"/>
    <w:rsid w:val="000D7302"/>
    <w:rsid w:val="000F2FD6"/>
    <w:rsid w:val="001370B2"/>
    <w:rsid w:val="0016280C"/>
    <w:rsid w:val="001A2C34"/>
    <w:rsid w:val="001D30C1"/>
    <w:rsid w:val="001E2780"/>
    <w:rsid w:val="001E7DB2"/>
    <w:rsid w:val="001F5160"/>
    <w:rsid w:val="0022280E"/>
    <w:rsid w:val="00251BBC"/>
    <w:rsid w:val="00277B1C"/>
    <w:rsid w:val="002842A8"/>
    <w:rsid w:val="002A340A"/>
    <w:rsid w:val="002F0335"/>
    <w:rsid w:val="002F62E0"/>
    <w:rsid w:val="00334F81"/>
    <w:rsid w:val="00340C2F"/>
    <w:rsid w:val="00392D2C"/>
    <w:rsid w:val="00394FD7"/>
    <w:rsid w:val="003A506D"/>
    <w:rsid w:val="003A71DB"/>
    <w:rsid w:val="003E2243"/>
    <w:rsid w:val="003E4DF3"/>
    <w:rsid w:val="00425CA4"/>
    <w:rsid w:val="00443577"/>
    <w:rsid w:val="004816DF"/>
    <w:rsid w:val="00487EE4"/>
    <w:rsid w:val="004929E6"/>
    <w:rsid w:val="004C120E"/>
    <w:rsid w:val="004C3130"/>
    <w:rsid w:val="004C6BAE"/>
    <w:rsid w:val="004C78C4"/>
    <w:rsid w:val="004C7978"/>
    <w:rsid w:val="004E01FD"/>
    <w:rsid w:val="00500F4A"/>
    <w:rsid w:val="005456A3"/>
    <w:rsid w:val="00554D7A"/>
    <w:rsid w:val="0055521B"/>
    <w:rsid w:val="005624BF"/>
    <w:rsid w:val="006334FB"/>
    <w:rsid w:val="0064411B"/>
    <w:rsid w:val="0064713D"/>
    <w:rsid w:val="00647803"/>
    <w:rsid w:val="006B370B"/>
    <w:rsid w:val="006B76B2"/>
    <w:rsid w:val="007043C4"/>
    <w:rsid w:val="00716C86"/>
    <w:rsid w:val="007331D5"/>
    <w:rsid w:val="00736B7E"/>
    <w:rsid w:val="00761B90"/>
    <w:rsid w:val="00765479"/>
    <w:rsid w:val="00794BD3"/>
    <w:rsid w:val="007C3CB6"/>
    <w:rsid w:val="007D4A1E"/>
    <w:rsid w:val="008053B6"/>
    <w:rsid w:val="00842F7B"/>
    <w:rsid w:val="008758CF"/>
    <w:rsid w:val="00880FB3"/>
    <w:rsid w:val="008B4621"/>
    <w:rsid w:val="008E7956"/>
    <w:rsid w:val="00901B3A"/>
    <w:rsid w:val="0091278C"/>
    <w:rsid w:val="009152F9"/>
    <w:rsid w:val="009C22EC"/>
    <w:rsid w:val="009D38C3"/>
    <w:rsid w:val="009D6FA2"/>
    <w:rsid w:val="009E00A0"/>
    <w:rsid w:val="009E03A4"/>
    <w:rsid w:val="00A8748D"/>
    <w:rsid w:val="00A92B9E"/>
    <w:rsid w:val="00AD5A3A"/>
    <w:rsid w:val="00B24CF4"/>
    <w:rsid w:val="00B36106"/>
    <w:rsid w:val="00BB5FBD"/>
    <w:rsid w:val="00C74E3A"/>
    <w:rsid w:val="00C92592"/>
    <w:rsid w:val="00CF2971"/>
    <w:rsid w:val="00D103E7"/>
    <w:rsid w:val="00D46139"/>
    <w:rsid w:val="00D55EB0"/>
    <w:rsid w:val="00D85A8C"/>
    <w:rsid w:val="00D920D6"/>
    <w:rsid w:val="00D96E8D"/>
    <w:rsid w:val="00DA456B"/>
    <w:rsid w:val="00DE4790"/>
    <w:rsid w:val="00DF142A"/>
    <w:rsid w:val="00E014B9"/>
    <w:rsid w:val="00E7552E"/>
    <w:rsid w:val="00EA23E4"/>
    <w:rsid w:val="00EE5F6B"/>
    <w:rsid w:val="00EF0038"/>
    <w:rsid w:val="00F04CEC"/>
    <w:rsid w:val="00F4124A"/>
    <w:rsid w:val="00F45360"/>
    <w:rsid w:val="00F5497E"/>
    <w:rsid w:val="00FC288B"/>
    <w:rsid w:val="00FF6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D920D6"/>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D920D6"/>
    <w:pPr>
      <w:outlineLvl w:val="0"/>
    </w:pPr>
    <w:rPr>
      <w:rFonts w:ascii="Helvetica" w:eastAsia="ヒラギノ角ゴ Pro W3" w:hAnsi="Helvetica"/>
      <w:color w:val="000000"/>
    </w:rPr>
  </w:style>
  <w:style w:type="paragraph" w:styleId="ListParagraph">
    <w:name w:val="List Paragraph"/>
    <w:basedOn w:val="Normal"/>
    <w:uiPriority w:val="34"/>
    <w:qFormat/>
    <w:rsid w:val="009D38C3"/>
    <w:pPr>
      <w:ind w:left="720"/>
      <w:contextualSpacing/>
    </w:pPr>
  </w:style>
</w:styles>
</file>

<file path=word/webSettings.xml><?xml version="1.0" encoding="utf-8"?>
<w:webSettings xmlns:r="http://schemas.openxmlformats.org/officeDocument/2006/relationships" xmlns:w="http://schemas.openxmlformats.org/wordprocessingml/2006/main">
  <w:divs>
    <w:div w:id="16941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Cortland</dc:creator>
  <cp:keywords/>
  <dc:description/>
  <cp:lastModifiedBy>SUNY Cortland</cp:lastModifiedBy>
  <cp:revision>2</cp:revision>
  <cp:lastPrinted>2012-02-10T17:52:00Z</cp:lastPrinted>
  <dcterms:created xsi:type="dcterms:W3CDTF">2012-04-15T20:32:00Z</dcterms:created>
  <dcterms:modified xsi:type="dcterms:W3CDTF">2012-04-15T20:32:00Z</dcterms:modified>
</cp:coreProperties>
</file>