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276" w:rsidRDefault="00431276" w:rsidP="00431276">
      <w:pPr>
        <w:jc w:val="center"/>
        <w:rPr>
          <w:b/>
        </w:rPr>
      </w:pPr>
      <w:r>
        <w:rPr>
          <w:b/>
        </w:rPr>
        <w:t>TEC Meeting Minutes</w:t>
      </w:r>
    </w:p>
    <w:p w:rsidR="00431276" w:rsidRDefault="00222731" w:rsidP="00431276">
      <w:pPr>
        <w:jc w:val="center"/>
        <w:rPr>
          <w:b/>
        </w:rPr>
      </w:pPr>
      <w:r>
        <w:rPr>
          <w:b/>
        </w:rPr>
        <w:t>November 13</w:t>
      </w:r>
      <w:r w:rsidR="00431276">
        <w:rPr>
          <w:b/>
        </w:rPr>
        <w:t>, 2008</w:t>
      </w:r>
    </w:p>
    <w:p w:rsidR="00431276" w:rsidRDefault="00431276" w:rsidP="00431276">
      <w:r>
        <w:rPr>
          <w:b/>
        </w:rPr>
        <w:t xml:space="preserve">Members Present:  </w:t>
      </w:r>
      <w:r>
        <w:t xml:space="preserve"> G. Porter, D. Farnsworth, </w:t>
      </w:r>
      <w:r w:rsidR="00222731">
        <w:t xml:space="preserve">B. Buxton, R. Janke, G. Dudgeon, E. Jampole, R. Grantham, G. Marty, G. Wood, J. Cottone, J O’Callaghan, E. Gravani, M. Barduhn, L. Couturier, J. Bailey, K. Howarth, C. </w:t>
      </w:r>
      <w:proofErr w:type="spellStart"/>
      <w:r w:rsidR="00222731">
        <w:t>Widdall</w:t>
      </w:r>
      <w:proofErr w:type="spellEnd"/>
      <w:r w:rsidR="00222731">
        <w:t xml:space="preserve">, A. </w:t>
      </w:r>
      <w:proofErr w:type="spellStart"/>
      <w:r w:rsidR="00222731">
        <w:t>LaChance</w:t>
      </w:r>
      <w:proofErr w:type="spellEnd"/>
      <w:r w:rsidR="00222731">
        <w:t>, M. Kelly, E. Kudela, G. Peterson, L. Campbell, N. Masselink, B. Klein</w:t>
      </w:r>
    </w:p>
    <w:p w:rsidR="00431276" w:rsidRDefault="00431276" w:rsidP="00431276">
      <w:r>
        <w:t>The meeting was called to order at 3:0</w:t>
      </w:r>
      <w:r w:rsidR="00222731">
        <w:t>6</w:t>
      </w:r>
      <w:r>
        <w:t xml:space="preserve"> p.m. by G. Porter</w:t>
      </w:r>
    </w:p>
    <w:p w:rsidR="00431276" w:rsidRDefault="00431276" w:rsidP="00431276">
      <w:pPr>
        <w:pStyle w:val="ListParagraph"/>
        <w:numPr>
          <w:ilvl w:val="0"/>
          <w:numId w:val="2"/>
        </w:numPr>
        <w:rPr>
          <w:b/>
        </w:rPr>
      </w:pPr>
      <w:r>
        <w:rPr>
          <w:b/>
        </w:rPr>
        <w:t xml:space="preserve"> Acceptance of Today’s Agenda</w:t>
      </w:r>
    </w:p>
    <w:p w:rsidR="006E3242" w:rsidRDefault="00431276" w:rsidP="006E3242">
      <w:pPr>
        <w:pStyle w:val="ListParagraph"/>
        <w:ind w:left="1440"/>
      </w:pPr>
      <w:r>
        <w:t>The agenda was accepted with</w:t>
      </w:r>
      <w:r w:rsidR="00222731">
        <w:t>out modification.</w:t>
      </w:r>
      <w:r w:rsidR="006E3242">
        <w:t xml:space="preserve"> </w:t>
      </w:r>
    </w:p>
    <w:p w:rsidR="006E3242" w:rsidRDefault="006E3242" w:rsidP="006E3242">
      <w:pPr>
        <w:pStyle w:val="ListParagraph"/>
        <w:numPr>
          <w:ilvl w:val="0"/>
          <w:numId w:val="2"/>
        </w:numPr>
        <w:rPr>
          <w:b/>
        </w:rPr>
      </w:pPr>
      <w:r>
        <w:t xml:space="preserve"> </w:t>
      </w:r>
      <w:r w:rsidRPr="006E3242">
        <w:rPr>
          <w:b/>
        </w:rPr>
        <w:t>Approval of Minutes</w:t>
      </w:r>
    </w:p>
    <w:p w:rsidR="0006585C" w:rsidRDefault="006E3242" w:rsidP="006E3242">
      <w:pPr>
        <w:pStyle w:val="ListParagraph"/>
        <w:ind w:left="1440"/>
        <w:rPr>
          <w:b/>
        </w:rPr>
      </w:pPr>
      <w:r w:rsidRPr="006E3242">
        <w:t xml:space="preserve">The Minutes were approved with the following </w:t>
      </w:r>
      <w:r w:rsidR="00222731">
        <w:t>changes/</w:t>
      </w:r>
      <w:r w:rsidRPr="006E3242">
        <w:t>additions</w:t>
      </w:r>
      <w:r>
        <w:rPr>
          <w:b/>
        </w:rPr>
        <w:t xml:space="preserve">: </w:t>
      </w:r>
    </w:p>
    <w:p w:rsidR="006E3242" w:rsidRDefault="0006585C" w:rsidP="006E3242">
      <w:pPr>
        <w:pStyle w:val="ListParagraph"/>
        <w:ind w:left="1440"/>
      </w:pPr>
      <w:r>
        <w:t xml:space="preserve"> III (c) add Noralyn Masselink and Laura Campbell</w:t>
      </w:r>
    </w:p>
    <w:p w:rsidR="0006585C" w:rsidRPr="0006585C" w:rsidRDefault="0006585C" w:rsidP="006E3242">
      <w:pPr>
        <w:pStyle w:val="ListParagraph"/>
        <w:ind w:left="1440"/>
      </w:pPr>
      <w:r>
        <w:t xml:space="preserve"> II (a) Correct Henson to </w:t>
      </w:r>
      <w:proofErr w:type="spellStart"/>
      <w:r>
        <w:t>Hemson</w:t>
      </w:r>
      <w:proofErr w:type="spellEnd"/>
    </w:p>
    <w:p w:rsidR="00A02AAA" w:rsidRPr="00A02AAA" w:rsidRDefault="00A02AAA" w:rsidP="00A02AAA">
      <w:pPr>
        <w:pStyle w:val="ListParagraph"/>
        <w:numPr>
          <w:ilvl w:val="0"/>
          <w:numId w:val="2"/>
        </w:numPr>
      </w:pPr>
      <w:r>
        <w:rPr>
          <w:b/>
        </w:rPr>
        <w:t>Old Business</w:t>
      </w:r>
    </w:p>
    <w:p w:rsidR="00A02AAA" w:rsidRPr="00A02AAA" w:rsidRDefault="00A02AAA" w:rsidP="00A02AAA">
      <w:pPr>
        <w:pStyle w:val="ListParagraph"/>
        <w:numPr>
          <w:ilvl w:val="0"/>
          <w:numId w:val="3"/>
        </w:numPr>
      </w:pPr>
      <w:r>
        <w:rPr>
          <w:b/>
        </w:rPr>
        <w:t xml:space="preserve">Professional Development School </w:t>
      </w:r>
    </w:p>
    <w:p w:rsidR="0006585C" w:rsidRDefault="00A02AAA" w:rsidP="00A02AAA">
      <w:pPr>
        <w:pStyle w:val="ListParagraph"/>
        <w:ind w:left="1800"/>
      </w:pPr>
      <w:r w:rsidRPr="00A02AAA">
        <w:t xml:space="preserve">G. Porter shared that there </w:t>
      </w:r>
      <w:r w:rsidR="0006585C">
        <w:t>will be a meeting set up in the near future among the Cortland Superintendent, Director of the Cortland PDS, Cortland faculty leaders, SUNY Cortland Department Chairs and faculty leaders to discuss  disparaging comments made by the Cortland superintendent with regard to the quality of our secondary candidates.</w:t>
      </w:r>
    </w:p>
    <w:p w:rsidR="002063A4" w:rsidRDefault="0006585C" w:rsidP="00A02AAA">
      <w:pPr>
        <w:pStyle w:val="ListParagraph"/>
        <w:ind w:left="1800"/>
      </w:pPr>
      <w:r>
        <w:t xml:space="preserve"> </w:t>
      </w:r>
      <w:r w:rsidR="00A02AAA">
        <w:t xml:space="preserve">The Regional PDS is currently in the initial planning stages </w:t>
      </w:r>
      <w:r>
        <w:t xml:space="preserve">for a Spring ’09 </w:t>
      </w:r>
      <w:proofErr w:type="gramStart"/>
      <w:r>
        <w:t xml:space="preserve">conference </w:t>
      </w:r>
      <w:r w:rsidR="00AB0893">
        <w:t xml:space="preserve"> between</w:t>
      </w:r>
      <w:proofErr w:type="gramEnd"/>
      <w:r w:rsidR="00AB0893">
        <w:t xml:space="preserve"> the SUNY Cortland faculty </w:t>
      </w:r>
      <w:r w:rsidR="00A02AAA">
        <w:t>and</w:t>
      </w:r>
      <w:r w:rsidR="00AB0893">
        <w:t xml:space="preserve"> representatives of the member school districts to identify desired dispositions, outcomes and commonalities.</w:t>
      </w:r>
      <w:r w:rsidR="002063A4">
        <w:t xml:space="preserve">  </w:t>
      </w:r>
      <w:proofErr w:type="gramStart"/>
      <w:r w:rsidR="002063A4">
        <w:t>More information to follow.</w:t>
      </w:r>
      <w:proofErr w:type="gramEnd"/>
    </w:p>
    <w:p w:rsidR="00AB0893" w:rsidRDefault="002063A4" w:rsidP="002063A4">
      <w:pPr>
        <w:pStyle w:val="ListParagraph"/>
        <w:numPr>
          <w:ilvl w:val="0"/>
          <w:numId w:val="3"/>
        </w:numPr>
        <w:rPr>
          <w:b/>
        </w:rPr>
      </w:pPr>
      <w:r w:rsidRPr="002063A4">
        <w:rPr>
          <w:b/>
        </w:rPr>
        <w:t>NCATE</w:t>
      </w:r>
    </w:p>
    <w:p w:rsidR="00A02AAA" w:rsidRDefault="00AB0893" w:rsidP="00AB0893">
      <w:pPr>
        <w:pStyle w:val="ListParagraph"/>
        <w:ind w:left="1800"/>
      </w:pPr>
      <w:r w:rsidRPr="00AB0893">
        <w:t xml:space="preserve">Dean </w:t>
      </w:r>
      <w:proofErr w:type="gramStart"/>
      <w:r w:rsidRPr="00AB0893">
        <w:t>Porter</w:t>
      </w:r>
      <w:r w:rsidR="00A02AAA" w:rsidRPr="00AB0893">
        <w:t xml:space="preserve">  </w:t>
      </w:r>
      <w:r>
        <w:t>provided</w:t>
      </w:r>
      <w:proofErr w:type="gramEnd"/>
      <w:r>
        <w:t xml:space="preserve"> clarification on the reports we need to submit to NCATE for Advanced Programs.  The only requirements in this regard are for the </w:t>
      </w:r>
      <w:proofErr w:type="spellStart"/>
      <w:r>
        <w:t>MSEd</w:t>
      </w:r>
      <w:proofErr w:type="spellEnd"/>
      <w:r>
        <w:t xml:space="preserve"> in Physical Education and the </w:t>
      </w:r>
      <w:proofErr w:type="spellStart"/>
      <w:r>
        <w:t>MSEd</w:t>
      </w:r>
      <w:proofErr w:type="spellEnd"/>
      <w:r>
        <w:t xml:space="preserve"> in Early Childhood Education.  As we do not currently have </w:t>
      </w:r>
      <w:proofErr w:type="gramStart"/>
      <w:r>
        <w:t>an</w:t>
      </w:r>
      <w:proofErr w:type="gramEnd"/>
      <w:r>
        <w:t xml:space="preserve"> </w:t>
      </w:r>
      <w:proofErr w:type="spellStart"/>
      <w:r>
        <w:t>MSEd</w:t>
      </w:r>
      <w:proofErr w:type="spellEnd"/>
      <w:r>
        <w:t xml:space="preserve"> in Early Childhood Education we have no requirement to file an advanced spa report for that program.  He also discussed the need to continue to collect data on our advanced programs as NCATE may ask to see these data.  There is a need to decide</w:t>
      </w:r>
      <w:r w:rsidR="00F03A7B">
        <w:t xml:space="preserve"> what type of data we need to collect.  This is closely related to the need within programs to determine what gates we will be using.</w:t>
      </w:r>
    </w:p>
    <w:p w:rsidR="00F03A7B" w:rsidRPr="00AB0893" w:rsidRDefault="00F03A7B" w:rsidP="00AB0893">
      <w:pPr>
        <w:pStyle w:val="ListParagraph"/>
        <w:ind w:left="1800"/>
      </w:pPr>
      <w:r>
        <w:t xml:space="preserve">The report of the Dispositions Sub-Committee (carried forward from the 10/16/08 meeting) was continued once again as there were no representatives of the committee present who had enough knowledge to share the recommendations of the committee.  The Dean shared that the sub-committee is charged with revisiting our current dispositions to determine how we will evaluate the readiness of our teacher education candidates to meet the challenges of the profession.  The TEC felt that there was a need to continue the work of this committee.  To that end Chris </w:t>
      </w:r>
      <w:proofErr w:type="spellStart"/>
      <w:r>
        <w:lastRenderedPageBreak/>
        <w:t>Widdall</w:t>
      </w:r>
      <w:proofErr w:type="spellEnd"/>
      <w:r>
        <w:t xml:space="preserve"> volunteered to serve as interim chair</w:t>
      </w:r>
      <w:r w:rsidR="00DE7F49">
        <w:t xml:space="preserve"> and A. Pagano expressed a willingness to continue her service to the committee.</w:t>
      </w:r>
    </w:p>
    <w:p w:rsidR="00186C11" w:rsidRDefault="004E6423" w:rsidP="004E6423">
      <w:pPr>
        <w:pStyle w:val="ListParagraph"/>
        <w:numPr>
          <w:ilvl w:val="0"/>
          <w:numId w:val="3"/>
        </w:numPr>
        <w:rPr>
          <w:b/>
        </w:rPr>
      </w:pPr>
      <w:r w:rsidRPr="004E6423">
        <w:rPr>
          <w:b/>
        </w:rPr>
        <w:t>TEC Bylaws R</w:t>
      </w:r>
      <w:r>
        <w:rPr>
          <w:b/>
        </w:rPr>
        <w:t>e</w:t>
      </w:r>
      <w:r w:rsidRPr="004E6423">
        <w:rPr>
          <w:b/>
        </w:rPr>
        <w:t xml:space="preserve">visions </w:t>
      </w:r>
    </w:p>
    <w:p w:rsidR="00BC34B2" w:rsidRDefault="00186C11" w:rsidP="00BC34B2">
      <w:pPr>
        <w:pStyle w:val="ListParagraph"/>
        <w:ind w:left="1800"/>
      </w:pPr>
      <w:r w:rsidRPr="00186C11">
        <w:t>Bill Buxton</w:t>
      </w:r>
      <w:r w:rsidR="00DE7F49">
        <w:t xml:space="preserve">, Noralyn Masselink, </w:t>
      </w:r>
      <w:r w:rsidR="00F5113B">
        <w:t xml:space="preserve">Laura </w:t>
      </w:r>
      <w:proofErr w:type="gramStart"/>
      <w:r w:rsidR="00F5113B">
        <w:t xml:space="preserve">Campbell </w:t>
      </w:r>
      <w:r w:rsidRPr="00186C11">
        <w:t xml:space="preserve"> </w:t>
      </w:r>
      <w:r w:rsidR="00DE7F49">
        <w:t>and</w:t>
      </w:r>
      <w:proofErr w:type="gramEnd"/>
      <w:r w:rsidR="00DE7F49">
        <w:t xml:space="preserve"> Andrea </w:t>
      </w:r>
      <w:proofErr w:type="spellStart"/>
      <w:r w:rsidR="00DE7F49">
        <w:t>LaChance</w:t>
      </w:r>
      <w:proofErr w:type="spellEnd"/>
      <w:r w:rsidR="00DE7F49">
        <w:t xml:space="preserve"> reported on continuing efforts to modify t</w:t>
      </w:r>
      <w:r w:rsidRPr="00186C11">
        <w:t xml:space="preserve">he TEC Bylaws </w:t>
      </w:r>
      <w:r w:rsidR="00DE7F49">
        <w:t>to more accurately reflect the realities of current make-up and practice.</w:t>
      </w:r>
      <w:r w:rsidRPr="00186C11">
        <w:t xml:space="preserve"> </w:t>
      </w:r>
      <w:r>
        <w:t xml:space="preserve">  The revision committee </w:t>
      </w:r>
      <w:r w:rsidR="00DE7F49">
        <w:t xml:space="preserve">continued to </w:t>
      </w:r>
      <w:r>
        <w:t>look at what represents the actual process as opposed to what is currently written in the bylaws</w:t>
      </w:r>
      <w:r w:rsidR="00DE7F49">
        <w:t>, making recommendations to the TEC with regard to language</w:t>
      </w:r>
      <w:r>
        <w:t>.</w:t>
      </w:r>
      <w:r w:rsidR="00785F99">
        <w:t xml:space="preserve">  Significant discussion ensued with regard to the sub-committee’s recommendation for TEC membership and voting rights.  As proposed, representation to the TEC would be determined by whether the program is identified by a separate program code in the college catalogue.  </w:t>
      </w:r>
      <w:r w:rsidR="00E347F4">
        <w:t xml:space="preserve">Such programs would be represented </w:t>
      </w:r>
      <w:proofErr w:type="gramStart"/>
      <w:r w:rsidR="00E347F4">
        <w:t xml:space="preserve">by </w:t>
      </w:r>
      <w:r w:rsidR="00785F99">
        <w:t xml:space="preserve"> the</w:t>
      </w:r>
      <w:proofErr w:type="gramEnd"/>
      <w:r w:rsidR="00785F99">
        <w:t xml:space="preserve"> program coordinator</w:t>
      </w:r>
      <w:r w:rsidR="00E347F4">
        <w:t>, who</w:t>
      </w:r>
      <w:r w:rsidR="00785F99">
        <w:t xml:space="preserve"> would automatically become a voting member of the TEC, along with Department Chairs.  </w:t>
      </w:r>
    </w:p>
    <w:p w:rsidR="00BC34B2" w:rsidRDefault="00BC34B2" w:rsidP="00BC34B2">
      <w:pPr>
        <w:pStyle w:val="ListParagraph"/>
        <w:numPr>
          <w:ilvl w:val="0"/>
          <w:numId w:val="2"/>
        </w:numPr>
        <w:rPr>
          <w:b/>
        </w:rPr>
      </w:pPr>
      <w:r w:rsidRPr="00BC34B2">
        <w:rPr>
          <w:b/>
        </w:rPr>
        <w:t>NEW BUSINESS</w:t>
      </w:r>
    </w:p>
    <w:p w:rsidR="00BC34B2" w:rsidRDefault="00BC34B2" w:rsidP="00BC34B2">
      <w:pPr>
        <w:pStyle w:val="ListParagraph"/>
        <w:numPr>
          <w:ilvl w:val="0"/>
          <w:numId w:val="6"/>
        </w:numPr>
        <w:rPr>
          <w:b/>
        </w:rPr>
      </w:pPr>
      <w:r>
        <w:rPr>
          <w:b/>
        </w:rPr>
        <w:t>Presentation</w:t>
      </w:r>
    </w:p>
    <w:p w:rsidR="00BC34B2" w:rsidRPr="00BC34B2" w:rsidRDefault="00BC34B2" w:rsidP="00BC34B2">
      <w:pPr>
        <w:pStyle w:val="ListParagraph"/>
        <w:ind w:left="1800"/>
      </w:pPr>
      <w:r w:rsidRPr="00BC34B2">
        <w:t xml:space="preserve">G. Wood, C. </w:t>
      </w:r>
      <w:proofErr w:type="spellStart"/>
      <w:r w:rsidRPr="00BC34B2">
        <w:t>Widdall</w:t>
      </w:r>
      <w:proofErr w:type="spellEnd"/>
      <w:r w:rsidRPr="00BC34B2">
        <w:t xml:space="preserve">, and an on-line representative from </w:t>
      </w:r>
      <w:proofErr w:type="spellStart"/>
      <w:r w:rsidRPr="00BC34B2">
        <w:t>TaskStream</w:t>
      </w:r>
      <w:proofErr w:type="spellEnd"/>
      <w:r>
        <w:t xml:space="preserve"> provided a demonstration of the three (3) most powerful reports that can be generated by </w:t>
      </w:r>
      <w:proofErr w:type="spellStart"/>
      <w:r>
        <w:t>TaskStream</w:t>
      </w:r>
      <w:proofErr w:type="spellEnd"/>
      <w:r>
        <w:t xml:space="preserve">:  the Program Activity Report, the Program Status Report, and the Program Performance Report.  The presentation was requested by Dean Porter as </w:t>
      </w:r>
      <w:r w:rsidR="00E347F4">
        <w:t xml:space="preserve">a means to address report and data uniformity across programs within the School of Education.  Chris </w:t>
      </w:r>
      <w:proofErr w:type="spellStart"/>
      <w:r w:rsidR="00E347F4">
        <w:t>Widdall</w:t>
      </w:r>
      <w:proofErr w:type="spellEnd"/>
      <w:r w:rsidR="00E347F4">
        <w:t xml:space="preserve"> also discussed licensing and user support issues. </w:t>
      </w:r>
    </w:p>
    <w:p w:rsidR="004717B3" w:rsidRDefault="004717B3" w:rsidP="00E347F4">
      <w:pPr>
        <w:rPr>
          <w:b/>
        </w:rPr>
      </w:pPr>
      <w:r>
        <w:rPr>
          <w:b/>
        </w:rPr>
        <w:t>The meeting was adjourned at 4:3</w:t>
      </w:r>
      <w:r w:rsidR="00E347F4">
        <w:rPr>
          <w:b/>
        </w:rPr>
        <w:t>7</w:t>
      </w:r>
      <w:r>
        <w:rPr>
          <w:b/>
        </w:rPr>
        <w:t xml:space="preserve"> p.m.</w:t>
      </w:r>
    </w:p>
    <w:p w:rsidR="004717B3" w:rsidRDefault="004717B3" w:rsidP="004717B3">
      <w:pPr>
        <w:rPr>
          <w:b/>
        </w:rPr>
      </w:pPr>
      <w:r>
        <w:rPr>
          <w:b/>
        </w:rPr>
        <w:t xml:space="preserve">The next scheduled meeting of the TEC is </w:t>
      </w:r>
      <w:r w:rsidR="00E347F4">
        <w:rPr>
          <w:b/>
        </w:rPr>
        <w:t xml:space="preserve">December </w:t>
      </w:r>
      <w:r>
        <w:rPr>
          <w:b/>
        </w:rPr>
        <w:t>4, 2008</w:t>
      </w:r>
    </w:p>
    <w:p w:rsidR="004717B3" w:rsidRDefault="004717B3" w:rsidP="004717B3">
      <w:r>
        <w:t>Respectfully submitted,</w:t>
      </w:r>
    </w:p>
    <w:p w:rsidR="004717B3" w:rsidRPr="004717B3" w:rsidRDefault="004717B3" w:rsidP="004717B3">
      <w:r>
        <w:t>Dennis C. Farnsworth</w:t>
      </w:r>
    </w:p>
    <w:p w:rsidR="00431276" w:rsidRPr="00431276" w:rsidRDefault="00431276" w:rsidP="00431276">
      <w:pPr>
        <w:jc w:val="center"/>
        <w:rPr>
          <w:b/>
        </w:rPr>
      </w:pPr>
    </w:p>
    <w:sectPr w:rsidR="00431276" w:rsidRPr="00431276" w:rsidSect="00E816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A317E"/>
    <w:multiLevelType w:val="hybridMultilevel"/>
    <w:tmpl w:val="EB582F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2600130A"/>
    <w:multiLevelType w:val="hybridMultilevel"/>
    <w:tmpl w:val="1B7497CA"/>
    <w:lvl w:ilvl="0" w:tplc="2222EF3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B7D0793"/>
    <w:multiLevelType w:val="hybridMultilevel"/>
    <w:tmpl w:val="C7F45556"/>
    <w:lvl w:ilvl="0" w:tplc="C4B262A4">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5E11722"/>
    <w:multiLevelType w:val="hybridMultilevel"/>
    <w:tmpl w:val="64BACFBC"/>
    <w:lvl w:ilvl="0" w:tplc="0BB6C210">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A7824EA"/>
    <w:multiLevelType w:val="hybridMultilevel"/>
    <w:tmpl w:val="CAC0C6C8"/>
    <w:lvl w:ilvl="0" w:tplc="CDA4907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CE40805"/>
    <w:multiLevelType w:val="hybridMultilevel"/>
    <w:tmpl w:val="501CB592"/>
    <w:lvl w:ilvl="0" w:tplc="D890BA9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1276"/>
    <w:rsid w:val="0006585C"/>
    <w:rsid w:val="000C2590"/>
    <w:rsid w:val="00186C11"/>
    <w:rsid w:val="001E5945"/>
    <w:rsid w:val="002063A4"/>
    <w:rsid w:val="00222731"/>
    <w:rsid w:val="002B65C4"/>
    <w:rsid w:val="002C5F39"/>
    <w:rsid w:val="0042246C"/>
    <w:rsid w:val="00431276"/>
    <w:rsid w:val="004717B3"/>
    <w:rsid w:val="004E6423"/>
    <w:rsid w:val="004F40F8"/>
    <w:rsid w:val="005C3563"/>
    <w:rsid w:val="006E3242"/>
    <w:rsid w:val="00785F99"/>
    <w:rsid w:val="00A02AAA"/>
    <w:rsid w:val="00AB0893"/>
    <w:rsid w:val="00AD31C8"/>
    <w:rsid w:val="00BC34B2"/>
    <w:rsid w:val="00C13D8A"/>
    <w:rsid w:val="00D9373F"/>
    <w:rsid w:val="00DE7F49"/>
    <w:rsid w:val="00E347F4"/>
    <w:rsid w:val="00E8168F"/>
    <w:rsid w:val="00F019F3"/>
    <w:rsid w:val="00F03A7B"/>
    <w:rsid w:val="00F5113B"/>
    <w:rsid w:val="00F74E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276"/>
    <w:pPr>
      <w:ind w:left="720"/>
      <w:contextualSpacing/>
    </w:pPr>
  </w:style>
  <w:style w:type="character" w:styleId="Hyperlink">
    <w:name w:val="Hyperlink"/>
    <w:basedOn w:val="DefaultParagraphFont"/>
    <w:uiPriority w:val="99"/>
    <w:unhideWhenUsed/>
    <w:rsid w:val="00A02AA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SUNY Cortland</Company>
  <LinksUpToDate>false</LinksUpToDate>
  <CharactersWithSpaces>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 Cortland</dc:creator>
  <cp:keywords/>
  <dc:description/>
  <cp:lastModifiedBy>SUNY Cortland</cp:lastModifiedBy>
  <cp:revision>3</cp:revision>
  <dcterms:created xsi:type="dcterms:W3CDTF">2008-11-26T15:45:00Z</dcterms:created>
  <dcterms:modified xsi:type="dcterms:W3CDTF">2009-02-04T18:50:00Z</dcterms:modified>
</cp:coreProperties>
</file>