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1F3" w:rsidRDefault="009202AB" w:rsidP="009202AB">
      <w:pPr>
        <w:jc w:val="center"/>
        <w:rPr>
          <w:sz w:val="24"/>
          <w:szCs w:val="24"/>
        </w:rPr>
      </w:pPr>
      <w:r>
        <w:rPr>
          <w:sz w:val="24"/>
          <w:szCs w:val="24"/>
        </w:rPr>
        <w:t>Advisory Group to the Teacher Education Council</w:t>
      </w:r>
    </w:p>
    <w:p w:rsidR="009202AB" w:rsidRDefault="009202AB" w:rsidP="009202AB">
      <w:pPr>
        <w:jc w:val="center"/>
        <w:rPr>
          <w:sz w:val="24"/>
          <w:szCs w:val="24"/>
        </w:rPr>
      </w:pPr>
      <w:r>
        <w:rPr>
          <w:sz w:val="24"/>
          <w:szCs w:val="24"/>
        </w:rPr>
        <w:t xml:space="preserve">Meeting </w:t>
      </w:r>
      <w:r w:rsidR="00764600">
        <w:rPr>
          <w:sz w:val="24"/>
          <w:szCs w:val="24"/>
        </w:rPr>
        <w:t>Minutes</w:t>
      </w:r>
    </w:p>
    <w:p w:rsidR="009202AB" w:rsidRDefault="009202AB" w:rsidP="009202AB">
      <w:pPr>
        <w:spacing w:after="0"/>
        <w:jc w:val="center"/>
        <w:rPr>
          <w:sz w:val="24"/>
          <w:szCs w:val="24"/>
        </w:rPr>
      </w:pPr>
      <w:proofErr w:type="gramStart"/>
      <w:r>
        <w:rPr>
          <w:sz w:val="24"/>
          <w:szCs w:val="24"/>
        </w:rPr>
        <w:t>Tuesday Oct.</w:t>
      </w:r>
      <w:proofErr w:type="gramEnd"/>
      <w:r>
        <w:rPr>
          <w:sz w:val="24"/>
          <w:szCs w:val="24"/>
        </w:rPr>
        <w:t xml:space="preserve">  11, 2011</w:t>
      </w:r>
    </w:p>
    <w:p w:rsidR="009202AB" w:rsidRDefault="009202AB" w:rsidP="009202AB">
      <w:pPr>
        <w:spacing w:after="0"/>
        <w:jc w:val="center"/>
        <w:rPr>
          <w:sz w:val="24"/>
          <w:szCs w:val="24"/>
        </w:rPr>
      </w:pPr>
      <w:r>
        <w:rPr>
          <w:sz w:val="24"/>
          <w:szCs w:val="24"/>
        </w:rPr>
        <w:t>3:30pm to 4:30PM</w:t>
      </w:r>
    </w:p>
    <w:p w:rsidR="009202AB" w:rsidRDefault="009202AB" w:rsidP="009202AB">
      <w:pPr>
        <w:spacing w:after="0"/>
        <w:jc w:val="center"/>
        <w:rPr>
          <w:sz w:val="24"/>
          <w:szCs w:val="24"/>
        </w:rPr>
      </w:pPr>
      <w:r>
        <w:rPr>
          <w:sz w:val="24"/>
          <w:szCs w:val="24"/>
        </w:rPr>
        <w:t>Room 1304 Cornish</w:t>
      </w:r>
    </w:p>
    <w:p w:rsidR="00764600" w:rsidRDefault="00764600" w:rsidP="009202AB">
      <w:pPr>
        <w:spacing w:after="0"/>
        <w:jc w:val="center"/>
        <w:rPr>
          <w:sz w:val="24"/>
          <w:szCs w:val="24"/>
        </w:rPr>
      </w:pPr>
    </w:p>
    <w:p w:rsidR="00764600" w:rsidRDefault="00764600" w:rsidP="00764600">
      <w:pPr>
        <w:spacing w:after="0"/>
        <w:rPr>
          <w:sz w:val="24"/>
          <w:szCs w:val="24"/>
        </w:rPr>
      </w:pPr>
      <w:r>
        <w:rPr>
          <w:sz w:val="24"/>
          <w:szCs w:val="24"/>
        </w:rPr>
        <w:t>Members Present:  Shana Snyder, Maureen Goodwin, Jo-Anne Knapp, Larry Hinkle, Jo</w:t>
      </w:r>
      <w:r w:rsidR="00704493">
        <w:rPr>
          <w:sz w:val="24"/>
          <w:szCs w:val="24"/>
        </w:rPr>
        <w:t>h</w:t>
      </w:r>
      <w:r>
        <w:rPr>
          <w:sz w:val="24"/>
          <w:szCs w:val="24"/>
        </w:rPr>
        <w:t>anna Hartnett, Douglas Wieczorek,  Joy Mosher, Marley Barduhn, Dennis Farnsworth, Andrea Lachance</w:t>
      </w:r>
    </w:p>
    <w:p w:rsidR="009202AB" w:rsidRDefault="009202AB" w:rsidP="009202AB">
      <w:pPr>
        <w:spacing w:after="0"/>
        <w:jc w:val="center"/>
        <w:rPr>
          <w:sz w:val="24"/>
          <w:szCs w:val="24"/>
        </w:rPr>
      </w:pPr>
    </w:p>
    <w:p w:rsidR="009202AB" w:rsidRDefault="009202AB" w:rsidP="009202AB">
      <w:pPr>
        <w:pStyle w:val="ListParagraph"/>
        <w:numPr>
          <w:ilvl w:val="0"/>
          <w:numId w:val="1"/>
        </w:numPr>
        <w:spacing w:after="0"/>
        <w:rPr>
          <w:sz w:val="24"/>
          <w:szCs w:val="24"/>
        </w:rPr>
      </w:pPr>
      <w:r>
        <w:rPr>
          <w:sz w:val="24"/>
          <w:szCs w:val="24"/>
        </w:rPr>
        <w:t xml:space="preserve"> Welcome to New Members and Old</w:t>
      </w:r>
      <w:r w:rsidR="00764600">
        <w:rPr>
          <w:sz w:val="24"/>
          <w:szCs w:val="24"/>
        </w:rPr>
        <w:t>:</w:t>
      </w:r>
    </w:p>
    <w:p w:rsidR="00764600" w:rsidRDefault="00764600" w:rsidP="00764600">
      <w:pPr>
        <w:pStyle w:val="ListParagraph"/>
        <w:spacing w:after="0"/>
        <w:ind w:left="1080"/>
        <w:rPr>
          <w:sz w:val="24"/>
          <w:szCs w:val="24"/>
        </w:rPr>
      </w:pPr>
      <w:r>
        <w:rPr>
          <w:sz w:val="24"/>
          <w:szCs w:val="24"/>
        </w:rPr>
        <w:t>Marley Barduhn called the meeting to order at 3:30pm and asked that the members present introduce themselves.  Marley thanked everyone for coming and set the stage for topics of interest to the group by reviewing the agenda for this meeting.</w:t>
      </w:r>
    </w:p>
    <w:p w:rsidR="003F0844" w:rsidRPr="003F0844" w:rsidRDefault="003F0844" w:rsidP="003F0844">
      <w:pPr>
        <w:pStyle w:val="ListParagraph"/>
        <w:numPr>
          <w:ilvl w:val="0"/>
          <w:numId w:val="1"/>
        </w:numPr>
        <w:spacing w:after="0"/>
        <w:rPr>
          <w:sz w:val="24"/>
          <w:szCs w:val="24"/>
        </w:rPr>
      </w:pPr>
      <w:r>
        <w:rPr>
          <w:sz w:val="24"/>
          <w:szCs w:val="24"/>
        </w:rPr>
        <w:t xml:space="preserve"> </w:t>
      </w:r>
      <w:r w:rsidR="009202AB" w:rsidRPr="003F0844">
        <w:rPr>
          <w:sz w:val="24"/>
          <w:szCs w:val="24"/>
        </w:rPr>
        <w:t>Old Business</w:t>
      </w:r>
      <w:r w:rsidRPr="003F0844">
        <w:rPr>
          <w:sz w:val="24"/>
          <w:szCs w:val="24"/>
        </w:rPr>
        <w:t xml:space="preserve">- </w:t>
      </w:r>
    </w:p>
    <w:p w:rsidR="009202AB" w:rsidRPr="003F0844" w:rsidRDefault="003F0844" w:rsidP="003F0844">
      <w:pPr>
        <w:pStyle w:val="ListParagraph"/>
        <w:numPr>
          <w:ilvl w:val="1"/>
          <w:numId w:val="1"/>
        </w:numPr>
        <w:spacing w:after="0"/>
        <w:rPr>
          <w:sz w:val="24"/>
          <w:szCs w:val="24"/>
        </w:rPr>
      </w:pPr>
      <w:r>
        <w:rPr>
          <w:sz w:val="24"/>
          <w:szCs w:val="24"/>
        </w:rPr>
        <w:t>Review SPA Rejoinders and NCATE Status</w:t>
      </w:r>
      <w:r w:rsidR="00764600">
        <w:rPr>
          <w:sz w:val="24"/>
          <w:szCs w:val="24"/>
        </w:rPr>
        <w:t xml:space="preserve">:  Marley asked that everyone take a look at the synopsis of SPA (Specialized Professional Associations) results to date.  Marley emphasized that although it looks on paper to be a large number of our programs rejoining the findings of the associations it really only amounts to 2, as all of the sciences are reports to the same SPA, as are the 2 </w:t>
      </w:r>
      <w:r w:rsidR="00A765BE">
        <w:rPr>
          <w:sz w:val="24"/>
          <w:szCs w:val="24"/>
        </w:rPr>
        <w:t>math rejoinders</w:t>
      </w:r>
      <w:r w:rsidR="00764600">
        <w:rPr>
          <w:sz w:val="24"/>
          <w:szCs w:val="24"/>
        </w:rPr>
        <w:t>.</w:t>
      </w:r>
      <w:r w:rsidR="00A765BE">
        <w:rPr>
          <w:sz w:val="24"/>
          <w:szCs w:val="24"/>
        </w:rPr>
        <w:t xml:space="preserve">  Marley also emphasized that even though some of our programs are still involved in responding to their SPAs all SUNY Cortland teacher education programs that submitted SPA Reports are now Nationally Recognized.  The SPA process is the first step in the National Accreditation Process through NCATE (National Council for the Accreditation of Teacher Education).  Last Spring we hosted a team of reviewers from NCATE and the initial finding of the BOE was that SUNY Cortland be Fully Nationally Accredited.  The Unit Accreditation Board, which makes the final decision, is meeting from the 23</w:t>
      </w:r>
      <w:r w:rsidR="00A765BE" w:rsidRPr="00A765BE">
        <w:rPr>
          <w:sz w:val="24"/>
          <w:szCs w:val="24"/>
          <w:vertAlign w:val="superscript"/>
        </w:rPr>
        <w:t>rd</w:t>
      </w:r>
      <w:r w:rsidR="00A765BE">
        <w:rPr>
          <w:sz w:val="24"/>
          <w:szCs w:val="24"/>
        </w:rPr>
        <w:t xml:space="preserve"> to the 28</w:t>
      </w:r>
      <w:r w:rsidR="00A765BE" w:rsidRPr="00A765BE">
        <w:rPr>
          <w:sz w:val="24"/>
          <w:szCs w:val="24"/>
          <w:vertAlign w:val="superscript"/>
        </w:rPr>
        <w:t>th</w:t>
      </w:r>
      <w:r w:rsidR="00A765BE">
        <w:rPr>
          <w:sz w:val="24"/>
          <w:szCs w:val="24"/>
        </w:rPr>
        <w:t xml:space="preserve"> of October and we will be notified some time during that period that we are Nationally Accredited by NCATE. </w:t>
      </w:r>
    </w:p>
    <w:p w:rsidR="009202AB" w:rsidRDefault="009202AB" w:rsidP="009202AB">
      <w:pPr>
        <w:pStyle w:val="ListParagraph"/>
        <w:numPr>
          <w:ilvl w:val="0"/>
          <w:numId w:val="1"/>
        </w:numPr>
        <w:spacing w:after="0"/>
        <w:rPr>
          <w:sz w:val="24"/>
          <w:szCs w:val="24"/>
        </w:rPr>
      </w:pPr>
      <w:r>
        <w:rPr>
          <w:sz w:val="24"/>
          <w:szCs w:val="24"/>
        </w:rPr>
        <w:t>New Business</w:t>
      </w:r>
    </w:p>
    <w:p w:rsidR="000F254D" w:rsidRDefault="009202AB" w:rsidP="009202AB">
      <w:pPr>
        <w:pStyle w:val="ListParagraph"/>
        <w:numPr>
          <w:ilvl w:val="1"/>
          <w:numId w:val="1"/>
        </w:numPr>
        <w:spacing w:after="0"/>
        <w:rPr>
          <w:sz w:val="24"/>
          <w:szCs w:val="24"/>
        </w:rPr>
      </w:pPr>
      <w:r>
        <w:rPr>
          <w:sz w:val="24"/>
          <w:szCs w:val="24"/>
        </w:rPr>
        <w:t>Current changes in teacher education and principal assessment (APPR)</w:t>
      </w:r>
      <w:r w:rsidR="00990EB4">
        <w:rPr>
          <w:sz w:val="24"/>
          <w:szCs w:val="24"/>
        </w:rPr>
        <w:t xml:space="preserve"> (see </w:t>
      </w:r>
      <w:r w:rsidR="000F254D">
        <w:rPr>
          <w:sz w:val="24"/>
          <w:szCs w:val="24"/>
        </w:rPr>
        <w:t xml:space="preserve">a summary of the new legislation at the following URL:  </w:t>
      </w:r>
      <w:r w:rsidR="00A765BE">
        <w:rPr>
          <w:sz w:val="24"/>
          <w:szCs w:val="24"/>
        </w:rPr>
        <w:t xml:space="preserve">Shana Snyder, Jo-Anne Knapp, and Larry Hinkle shared what their respective districts are doing to meet the new requirements for APPR (Section 3012c).  Each of the districts is fully engaged in attempting to meet all of the provisions of the new requirements (with the exception of the 20% composed of data from NYS </w:t>
      </w:r>
      <w:r w:rsidR="00A765BE">
        <w:rPr>
          <w:sz w:val="24"/>
          <w:szCs w:val="24"/>
        </w:rPr>
        <w:lastRenderedPageBreak/>
        <w:t xml:space="preserve">Standardized Tests.  The degree to which they have identified/approved local components is currently </w:t>
      </w:r>
      <w:r w:rsidR="00E70302">
        <w:rPr>
          <w:sz w:val="24"/>
          <w:szCs w:val="24"/>
        </w:rPr>
        <w:t xml:space="preserve">at a different stage in each of the districts and dependent, in large measure, on whether the local associations are ready to approve identified elements outside the legal challenge filed by NYSUT on behalf of all districts in New York State.  The feeling is that teachers are fairly stressed over the benchmarks by which they are to be evaluated and the state has done little, up to this point, to reduce and/or relieve that stress.  Larry Hinkle stated that it appears that new teachers (those who are untenured) seem to be having less difficulty in accepting the new form of evaluation than more seasoned teachers.  One of the major challenges to the full adoption of the new requirements is the training of the master evaluators.  The B.O.C.E.S. Units have taken the lead on this area and inroads are being made although the general feeling is that this process be take years to be </w:t>
      </w:r>
      <w:proofErr w:type="spellStart"/>
      <w:r w:rsidR="00E70302">
        <w:rPr>
          <w:sz w:val="24"/>
          <w:szCs w:val="24"/>
        </w:rPr>
        <w:t>routinized</w:t>
      </w:r>
      <w:proofErr w:type="spellEnd"/>
      <w:r w:rsidR="00E70302">
        <w:rPr>
          <w:sz w:val="24"/>
          <w:szCs w:val="24"/>
        </w:rPr>
        <w:t>.  Marley and Andrea Lachance shared some of the effects of this legislation on the post-secondary environment and they both underscored that we are attempting to communicate those changes and modifications to our students without simultaneously terrorizing them.  In order to accomplish this task we have conducted a sandwich seminar, we have employed news blasts via email, and a series of panel discussions has been conducting sessions that are very well attended by students and faculty alike.  We will continue</w:t>
      </w:r>
      <w:r w:rsidR="00F609BD">
        <w:rPr>
          <w:sz w:val="24"/>
          <w:szCs w:val="24"/>
        </w:rPr>
        <w:t xml:space="preserve"> to communicate changes and solutions as they become evident.</w:t>
      </w:r>
    </w:p>
    <w:p w:rsidR="009202AB" w:rsidRDefault="00EC2466" w:rsidP="000F254D">
      <w:pPr>
        <w:pStyle w:val="ListParagraph"/>
        <w:spacing w:before="240" w:after="0"/>
        <w:ind w:left="1620"/>
        <w:rPr>
          <w:sz w:val="24"/>
          <w:szCs w:val="24"/>
        </w:rPr>
      </w:pPr>
      <w:hyperlink r:id="rId5" w:history="1">
        <w:r w:rsidR="000F254D" w:rsidRPr="00D5633D">
          <w:rPr>
            <w:rStyle w:val="Hyperlink"/>
            <w:sz w:val="24"/>
            <w:szCs w:val="24"/>
          </w:rPr>
          <w:t>http://library.constantcontact.com/download/get/file/1101446401014-469/APPR+Draft+Regs+Overview.pdf</w:t>
        </w:r>
      </w:hyperlink>
      <w:r w:rsidR="000F254D">
        <w:rPr>
          <w:sz w:val="24"/>
          <w:szCs w:val="24"/>
        </w:rPr>
        <w:t xml:space="preserve">  </w:t>
      </w:r>
    </w:p>
    <w:p w:rsidR="003F0844" w:rsidRDefault="003F0844" w:rsidP="009202AB">
      <w:pPr>
        <w:pStyle w:val="ListParagraph"/>
        <w:numPr>
          <w:ilvl w:val="1"/>
          <w:numId w:val="1"/>
        </w:numPr>
        <w:spacing w:after="0"/>
        <w:rPr>
          <w:sz w:val="24"/>
          <w:szCs w:val="24"/>
        </w:rPr>
      </w:pPr>
      <w:r>
        <w:rPr>
          <w:sz w:val="24"/>
          <w:szCs w:val="24"/>
        </w:rPr>
        <w:t xml:space="preserve">Pending changes in the New York State Teacher </w:t>
      </w:r>
      <w:proofErr w:type="gramStart"/>
      <w:r>
        <w:rPr>
          <w:sz w:val="24"/>
          <w:szCs w:val="24"/>
        </w:rPr>
        <w:t>Certification  Examinations</w:t>
      </w:r>
      <w:proofErr w:type="gramEnd"/>
      <w:r w:rsidR="00990EB4">
        <w:rPr>
          <w:sz w:val="24"/>
          <w:szCs w:val="24"/>
        </w:rPr>
        <w:t xml:space="preserve"> (see attachments</w:t>
      </w:r>
      <w:r w:rsidR="000F254D">
        <w:rPr>
          <w:sz w:val="24"/>
          <w:szCs w:val="24"/>
        </w:rPr>
        <w:t xml:space="preserve"> below</w:t>
      </w:r>
      <w:r w:rsidR="00990EB4">
        <w:rPr>
          <w:sz w:val="24"/>
          <w:szCs w:val="24"/>
        </w:rPr>
        <w:t>)</w:t>
      </w:r>
      <w:r w:rsidR="00F609BD">
        <w:rPr>
          <w:sz w:val="24"/>
          <w:szCs w:val="24"/>
        </w:rPr>
        <w:t>- Marley review changes to the NYSTCE exams that are due to take effect in May 2013.  She reviewed the chart that is appended to these minutes and talked briefly about how these changes are impacting current students.</w:t>
      </w:r>
    </w:p>
    <w:p w:rsidR="009202AB" w:rsidRDefault="009202AB" w:rsidP="009202AB">
      <w:pPr>
        <w:pStyle w:val="ListParagraph"/>
        <w:numPr>
          <w:ilvl w:val="1"/>
          <w:numId w:val="1"/>
        </w:numPr>
        <w:spacing w:after="0"/>
        <w:rPr>
          <w:sz w:val="24"/>
          <w:szCs w:val="24"/>
        </w:rPr>
      </w:pPr>
      <w:r>
        <w:rPr>
          <w:sz w:val="24"/>
          <w:szCs w:val="24"/>
        </w:rPr>
        <w:t>Deepening partner schools’ involvement in modifications to clinical field experience and teacher education programs</w:t>
      </w:r>
      <w:r w:rsidR="00F609BD">
        <w:rPr>
          <w:sz w:val="24"/>
          <w:szCs w:val="24"/>
        </w:rPr>
        <w:t xml:space="preserve">:  Douglas Wieczorek, the new Director of Field Experience and School Partnerships reviewed that he has met with approximately 23 or 24 groups from local districts with whom we currently place student teacher and candidates requiring early field experiences.  He further explained that, as meeting the challenges from SED become more intense he feels that local associations and some Superintendents and leadership teams are advising their teachers not to take on the added stress of student teacher and field experience students, </w:t>
      </w:r>
      <w:proofErr w:type="gramStart"/>
      <w:r w:rsidR="00F609BD">
        <w:rPr>
          <w:sz w:val="24"/>
          <w:szCs w:val="24"/>
        </w:rPr>
        <w:t>causing  difficulty</w:t>
      </w:r>
      <w:proofErr w:type="gramEnd"/>
      <w:r w:rsidR="00F609BD">
        <w:rPr>
          <w:sz w:val="24"/>
          <w:szCs w:val="24"/>
        </w:rPr>
        <w:t xml:space="preserve"> for the college in placing our students in appropriate settings.  As this </w:t>
      </w:r>
      <w:r w:rsidR="00F609BD">
        <w:rPr>
          <w:sz w:val="24"/>
          <w:szCs w:val="24"/>
        </w:rPr>
        <w:lastRenderedPageBreak/>
        <w:t xml:space="preserve">becomes a reality for more districts we will need to consider how we can meet our responsibilities for providing these critical experiences in new and innovative ways (such as sending students home to student teach, providing transportation to multiple sites for field experiences, etc.).  In preparation to meet these challenges, Doug and the FEAC </w:t>
      </w:r>
      <w:r w:rsidR="00F55F63">
        <w:rPr>
          <w:sz w:val="24"/>
          <w:szCs w:val="24"/>
        </w:rPr>
        <w:t>(Field Experience Advisory Committee) have met for a total of about 3 hours to brainstorm how best to meet our responsibilities.  One product of those meetings is a chart that Doug distributed that allowed the committee to frame the problems and prioritize them into short, intermediate, and long term action items.  Work on this chart will continue as additional constraining assumptions, problems, and action items are identified.  The Advisory Group will be kept informed through electronic communications as new developments become evident.</w:t>
      </w:r>
    </w:p>
    <w:p w:rsidR="00990EB4" w:rsidRDefault="00990EB4" w:rsidP="009202AB">
      <w:pPr>
        <w:pStyle w:val="ListParagraph"/>
        <w:numPr>
          <w:ilvl w:val="1"/>
          <w:numId w:val="1"/>
        </w:numPr>
        <w:spacing w:after="0"/>
        <w:rPr>
          <w:sz w:val="24"/>
          <w:szCs w:val="24"/>
        </w:rPr>
      </w:pPr>
      <w:r>
        <w:rPr>
          <w:sz w:val="24"/>
          <w:szCs w:val="24"/>
        </w:rPr>
        <w:t>Presentation by John Shirley of Career Services on new program to better prepare teacher candidates for interviewing</w:t>
      </w:r>
      <w:r w:rsidR="00F55F63">
        <w:rPr>
          <w:sz w:val="24"/>
          <w:szCs w:val="24"/>
        </w:rPr>
        <w:t xml:space="preserve">:  John Shirley was unable to attend due to a schedule conflict but Marley shared the major points of a new initiative that partners SUNY Cortland alumni with Teacher Education candidates to give them a leg-up in the hiring process by acclimating them to the initial telephone screening interview, as this is a critical and first step in continuing on in the hiring process.  This program will expand as candidates become accustomed to the phone process and as needed. </w:t>
      </w:r>
    </w:p>
    <w:p w:rsidR="00990EB4" w:rsidRDefault="009202AB" w:rsidP="00990EB4">
      <w:pPr>
        <w:pStyle w:val="ListParagraph"/>
        <w:numPr>
          <w:ilvl w:val="1"/>
          <w:numId w:val="1"/>
        </w:numPr>
        <w:spacing w:after="0"/>
        <w:rPr>
          <w:sz w:val="24"/>
          <w:szCs w:val="24"/>
        </w:rPr>
      </w:pPr>
      <w:r>
        <w:rPr>
          <w:sz w:val="24"/>
          <w:szCs w:val="24"/>
        </w:rPr>
        <w:t xml:space="preserve">Elect a chair of advisory </w:t>
      </w:r>
      <w:proofErr w:type="gramStart"/>
      <w:r>
        <w:rPr>
          <w:sz w:val="24"/>
          <w:szCs w:val="24"/>
        </w:rPr>
        <w:t>group</w:t>
      </w:r>
      <w:r w:rsidR="00990EB4" w:rsidRPr="00990EB4">
        <w:rPr>
          <w:sz w:val="24"/>
          <w:szCs w:val="24"/>
        </w:rPr>
        <w:t xml:space="preserve"> </w:t>
      </w:r>
      <w:r w:rsidR="00F55F63">
        <w:rPr>
          <w:sz w:val="24"/>
          <w:szCs w:val="24"/>
        </w:rPr>
        <w:t>:</w:t>
      </w:r>
      <w:proofErr w:type="gramEnd"/>
      <w:r w:rsidR="00F55F63">
        <w:rPr>
          <w:sz w:val="24"/>
          <w:szCs w:val="24"/>
        </w:rPr>
        <w:t xml:space="preserve">  Dennis Farnsworth reviewed the purpose for the TEC Advisory Group.  The group is to promote two-way communication between the college and our partners in education from the broader educational community</w:t>
      </w:r>
      <w:r w:rsidR="004C565A">
        <w:rPr>
          <w:sz w:val="24"/>
          <w:szCs w:val="24"/>
        </w:rPr>
        <w:t xml:space="preserve"> so that we are receiving the benefit of the practitioners perspectives as they relate to issues and challenges, and the local practitioners understand the challenges that the college faces.  Once these perspectives are shared in the small group the intent is for those identified challenges/issues/programs/initiatives to be shared with the full TEC, which is the policy-recommending body here on campus for all teacher education.  In order for that to happen, our TEC bylaws require that a representative from the educational community outside the college be designated as a voting member of the TEC.  In the past this role has been filled by the Chair of the Advisory Group.  Dennis called for volunteers to serve in that role but no one came forward.  Dennis asked that the members consider volunteering and or nominating someone from the group to serve in that capacity at our February meeting.  Marley also mentioned that the Chairmanship need not be vested in one individual but could be a rotating chair or any other method the group cares to employ.</w:t>
      </w:r>
    </w:p>
    <w:p w:rsidR="00990EB4" w:rsidRDefault="00990EB4" w:rsidP="00990EB4">
      <w:pPr>
        <w:pStyle w:val="ListParagraph"/>
        <w:numPr>
          <w:ilvl w:val="1"/>
          <w:numId w:val="1"/>
        </w:numPr>
        <w:spacing w:after="0"/>
        <w:rPr>
          <w:sz w:val="24"/>
          <w:szCs w:val="24"/>
        </w:rPr>
      </w:pPr>
      <w:r>
        <w:rPr>
          <w:sz w:val="24"/>
          <w:szCs w:val="24"/>
        </w:rPr>
        <w:lastRenderedPageBreak/>
        <w:t xml:space="preserve">Set meeting dates for the 2011-2012 Academic </w:t>
      </w:r>
      <w:proofErr w:type="gramStart"/>
      <w:r>
        <w:rPr>
          <w:sz w:val="24"/>
          <w:szCs w:val="24"/>
        </w:rPr>
        <w:t>Year</w:t>
      </w:r>
      <w:r w:rsidR="004C565A">
        <w:rPr>
          <w:sz w:val="24"/>
          <w:szCs w:val="24"/>
        </w:rPr>
        <w:t>-</w:t>
      </w:r>
      <w:proofErr w:type="gramEnd"/>
      <w:r w:rsidR="004C565A">
        <w:rPr>
          <w:sz w:val="24"/>
          <w:szCs w:val="24"/>
        </w:rPr>
        <w:t>The identified dates for meeting during the 2011-2012 academic year were approved by the Advisory Group.  Marley informed the group membership that additional meetings may be advisable as we get more into the policy promulgation phase of the new APPR requirements, testing requirements, and Common Core and State Standards implementation.</w:t>
      </w:r>
    </w:p>
    <w:p w:rsidR="00990EB4" w:rsidRDefault="00990EB4" w:rsidP="00990EB4">
      <w:pPr>
        <w:pStyle w:val="ListParagraph"/>
        <w:numPr>
          <w:ilvl w:val="1"/>
          <w:numId w:val="1"/>
        </w:numPr>
        <w:spacing w:after="0"/>
        <w:rPr>
          <w:sz w:val="24"/>
          <w:szCs w:val="24"/>
        </w:rPr>
      </w:pPr>
      <w:r>
        <w:rPr>
          <w:sz w:val="24"/>
          <w:szCs w:val="24"/>
        </w:rPr>
        <w:t>Recommendations for new/additional members</w:t>
      </w:r>
      <w:r w:rsidR="004C565A">
        <w:rPr>
          <w:sz w:val="24"/>
          <w:szCs w:val="24"/>
        </w:rPr>
        <w:t xml:space="preserve">:  Dennis </w:t>
      </w:r>
      <w:proofErr w:type="gramStart"/>
      <w:r w:rsidR="004C565A">
        <w:rPr>
          <w:sz w:val="24"/>
          <w:szCs w:val="24"/>
        </w:rPr>
        <w:t>encourage  members</w:t>
      </w:r>
      <w:proofErr w:type="gramEnd"/>
      <w:r w:rsidR="004C565A">
        <w:rPr>
          <w:sz w:val="24"/>
          <w:szCs w:val="24"/>
        </w:rPr>
        <w:t xml:space="preserve"> in attendance to recommend other practitioners as members of the Advisory Group.  He also noted that upon nomination he would be willing to make contact with the individuals and invite them to participate.  Maureen Goodwin recommended that a representative from a local association be invited to attend.</w:t>
      </w:r>
    </w:p>
    <w:p w:rsidR="009202AB" w:rsidRDefault="009202AB" w:rsidP="00990EB4">
      <w:pPr>
        <w:pStyle w:val="ListParagraph"/>
        <w:spacing w:after="0"/>
        <w:ind w:left="1620"/>
        <w:rPr>
          <w:sz w:val="24"/>
          <w:szCs w:val="24"/>
        </w:rPr>
      </w:pPr>
    </w:p>
    <w:p w:rsidR="009202AB" w:rsidRDefault="009202AB" w:rsidP="009202AB">
      <w:pPr>
        <w:pStyle w:val="ListParagraph"/>
        <w:numPr>
          <w:ilvl w:val="0"/>
          <w:numId w:val="1"/>
        </w:numPr>
        <w:spacing w:after="0"/>
        <w:rPr>
          <w:sz w:val="24"/>
          <w:szCs w:val="24"/>
        </w:rPr>
      </w:pPr>
      <w:r>
        <w:rPr>
          <w:sz w:val="24"/>
          <w:szCs w:val="24"/>
        </w:rPr>
        <w:t>Other</w:t>
      </w:r>
      <w:proofErr w:type="gramStart"/>
      <w:r w:rsidR="00D11E0A">
        <w:rPr>
          <w:sz w:val="24"/>
          <w:szCs w:val="24"/>
        </w:rPr>
        <w:t>-  Dennis</w:t>
      </w:r>
      <w:proofErr w:type="gramEnd"/>
      <w:r w:rsidR="00D11E0A">
        <w:rPr>
          <w:sz w:val="24"/>
          <w:szCs w:val="24"/>
        </w:rPr>
        <w:t xml:space="preserve"> reviewed that the agenda he prepares for our meetings is not set in stone and that any member of the Advisory Group is welcome and encouraged to suggest agenda items for discussion by the full group.  All that is required is that you send an email to Dennis informing him of the item you would like to include.</w:t>
      </w:r>
    </w:p>
    <w:p w:rsidR="009202AB" w:rsidRPr="00D11E0A" w:rsidRDefault="009202AB" w:rsidP="00D11E0A">
      <w:pPr>
        <w:pStyle w:val="ListParagraph"/>
        <w:numPr>
          <w:ilvl w:val="0"/>
          <w:numId w:val="1"/>
        </w:numPr>
        <w:spacing w:after="0"/>
        <w:rPr>
          <w:sz w:val="24"/>
          <w:szCs w:val="24"/>
        </w:rPr>
      </w:pPr>
      <w:r>
        <w:rPr>
          <w:sz w:val="24"/>
          <w:szCs w:val="24"/>
        </w:rPr>
        <w:t>Adjourn</w:t>
      </w:r>
      <w:r w:rsidR="00D11E0A">
        <w:rPr>
          <w:sz w:val="24"/>
          <w:szCs w:val="24"/>
        </w:rPr>
        <w:t>:  The meeting was adjourned at 4:41pm.</w:t>
      </w:r>
    </w:p>
    <w:p w:rsidR="00072F37" w:rsidRDefault="00072F37" w:rsidP="00072F37">
      <w:pPr>
        <w:spacing w:after="0"/>
        <w:rPr>
          <w:sz w:val="24"/>
          <w:szCs w:val="24"/>
        </w:rPr>
      </w:pPr>
    </w:p>
    <w:p w:rsidR="00072F37" w:rsidRDefault="00072F37" w:rsidP="00072F37">
      <w:pPr>
        <w:spacing w:after="0"/>
        <w:rPr>
          <w:sz w:val="24"/>
          <w:szCs w:val="24"/>
        </w:rPr>
      </w:pPr>
    </w:p>
    <w:p w:rsidR="00072F37" w:rsidRDefault="00072F37" w:rsidP="00072F37">
      <w:pPr>
        <w:spacing w:after="0"/>
        <w:rPr>
          <w:sz w:val="24"/>
          <w:szCs w:val="24"/>
        </w:rPr>
      </w:pPr>
    </w:p>
    <w:p w:rsidR="00072F37" w:rsidRDefault="00072F37" w:rsidP="00072F37">
      <w:pPr>
        <w:spacing w:after="0"/>
        <w:rPr>
          <w:sz w:val="24"/>
          <w:szCs w:val="24"/>
        </w:rPr>
      </w:pPr>
    </w:p>
    <w:p w:rsidR="00072F37" w:rsidRDefault="00072F37" w:rsidP="00072F37">
      <w:pPr>
        <w:spacing w:after="0"/>
        <w:rPr>
          <w:sz w:val="24"/>
          <w:szCs w:val="24"/>
        </w:rPr>
      </w:pPr>
    </w:p>
    <w:p w:rsidR="00072F37" w:rsidRDefault="00072F37" w:rsidP="00072F37">
      <w:pPr>
        <w:spacing w:after="0"/>
        <w:rPr>
          <w:sz w:val="24"/>
          <w:szCs w:val="24"/>
        </w:rPr>
      </w:pPr>
    </w:p>
    <w:p w:rsidR="00072F37" w:rsidRDefault="00072F37" w:rsidP="00072F37">
      <w:pPr>
        <w:spacing w:after="0"/>
        <w:rPr>
          <w:sz w:val="24"/>
          <w:szCs w:val="24"/>
        </w:rPr>
      </w:pPr>
    </w:p>
    <w:p w:rsidR="00072F37" w:rsidRDefault="00072F37" w:rsidP="00072F37">
      <w:pPr>
        <w:spacing w:after="0"/>
        <w:rPr>
          <w:sz w:val="24"/>
          <w:szCs w:val="24"/>
        </w:rPr>
      </w:pPr>
    </w:p>
    <w:p w:rsidR="00072F37" w:rsidRDefault="00072F37" w:rsidP="00072F37">
      <w:pPr>
        <w:spacing w:after="0"/>
        <w:rPr>
          <w:sz w:val="24"/>
          <w:szCs w:val="24"/>
        </w:rPr>
      </w:pPr>
    </w:p>
    <w:p w:rsidR="00072F37" w:rsidRDefault="00072F37" w:rsidP="00072F37">
      <w:pPr>
        <w:spacing w:after="0"/>
        <w:rPr>
          <w:sz w:val="24"/>
          <w:szCs w:val="24"/>
        </w:rPr>
      </w:pPr>
    </w:p>
    <w:p w:rsidR="00072F37" w:rsidRDefault="00072F37" w:rsidP="00072F37">
      <w:pPr>
        <w:spacing w:after="0"/>
        <w:rPr>
          <w:sz w:val="24"/>
          <w:szCs w:val="24"/>
        </w:rPr>
      </w:pPr>
    </w:p>
    <w:p w:rsidR="00072F37" w:rsidRDefault="00072F37" w:rsidP="00072F37">
      <w:pPr>
        <w:spacing w:after="0"/>
        <w:rPr>
          <w:sz w:val="24"/>
          <w:szCs w:val="24"/>
        </w:rPr>
      </w:pPr>
    </w:p>
    <w:p w:rsidR="00072F37" w:rsidRDefault="00072F37" w:rsidP="00072F37">
      <w:pPr>
        <w:spacing w:after="0"/>
        <w:rPr>
          <w:sz w:val="24"/>
          <w:szCs w:val="24"/>
        </w:rPr>
      </w:pPr>
    </w:p>
    <w:p w:rsidR="00D11E0A" w:rsidRDefault="00D11E0A">
      <w:pPr>
        <w:rPr>
          <w:sz w:val="24"/>
          <w:szCs w:val="24"/>
        </w:rPr>
      </w:pPr>
      <w:r>
        <w:rPr>
          <w:sz w:val="24"/>
          <w:szCs w:val="24"/>
        </w:rPr>
        <w:br w:type="page"/>
      </w:r>
    </w:p>
    <w:p w:rsidR="00072F37" w:rsidRDefault="00072F37" w:rsidP="00072F37">
      <w:pPr>
        <w:spacing w:after="0"/>
        <w:jc w:val="center"/>
        <w:rPr>
          <w:sz w:val="24"/>
          <w:szCs w:val="24"/>
        </w:rPr>
      </w:pPr>
      <w:r>
        <w:rPr>
          <w:sz w:val="24"/>
          <w:szCs w:val="24"/>
        </w:rPr>
        <w:lastRenderedPageBreak/>
        <w:t>Attachments</w:t>
      </w:r>
    </w:p>
    <w:p w:rsidR="00C5741B" w:rsidRPr="005D681E" w:rsidRDefault="00C5741B" w:rsidP="00C5741B">
      <w:pPr>
        <w:spacing w:after="0"/>
        <w:jc w:val="center"/>
        <w:rPr>
          <w:b/>
          <w:sz w:val="24"/>
          <w:szCs w:val="24"/>
        </w:rPr>
      </w:pPr>
      <w:r w:rsidRPr="005D681E">
        <w:rPr>
          <w:b/>
          <w:sz w:val="24"/>
          <w:szCs w:val="24"/>
        </w:rPr>
        <w:t>SUNY Cortland Program Review Status</w:t>
      </w:r>
    </w:p>
    <w:p w:rsidR="00C5741B" w:rsidRPr="005D681E" w:rsidRDefault="00C5741B" w:rsidP="00C5741B">
      <w:pPr>
        <w:spacing w:after="0"/>
        <w:jc w:val="center"/>
        <w:rPr>
          <w:b/>
          <w:sz w:val="24"/>
          <w:szCs w:val="24"/>
        </w:rPr>
      </w:pPr>
      <w:r w:rsidRPr="005D681E">
        <w:rPr>
          <w:b/>
          <w:sz w:val="24"/>
          <w:szCs w:val="24"/>
        </w:rPr>
        <w:t>NCATE Accreditation Process</w:t>
      </w:r>
    </w:p>
    <w:p w:rsidR="00C5741B" w:rsidRDefault="00C5741B" w:rsidP="00C5741B">
      <w:pPr>
        <w:jc w:val="center"/>
        <w:rPr>
          <w:b/>
          <w:sz w:val="24"/>
          <w:szCs w:val="24"/>
        </w:rPr>
      </w:pPr>
      <w:r>
        <w:rPr>
          <w:b/>
          <w:sz w:val="24"/>
          <w:szCs w:val="24"/>
        </w:rPr>
        <w:t>8/01/11</w:t>
      </w:r>
    </w:p>
    <w:p w:rsidR="00C5741B" w:rsidRDefault="00C5741B" w:rsidP="00C5741B">
      <w:pPr>
        <w:jc w:val="center"/>
        <w:rPr>
          <w:b/>
          <w:sz w:val="24"/>
          <w:szCs w:val="24"/>
        </w:rPr>
      </w:pPr>
    </w:p>
    <w:p w:rsidR="00C5741B" w:rsidRPr="00B516F6" w:rsidRDefault="00C5741B" w:rsidP="00C5741B">
      <w:pPr>
        <w:rPr>
          <w:b/>
          <w:sz w:val="24"/>
          <w:szCs w:val="24"/>
          <w:u w:val="single"/>
        </w:rPr>
      </w:pPr>
      <w:r>
        <w:rPr>
          <w:b/>
          <w:sz w:val="24"/>
          <w:szCs w:val="24"/>
          <w:u w:val="single"/>
        </w:rPr>
        <w:t>RECOGNIZED: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D681E">
        <w:rPr>
          <w:b/>
          <w:sz w:val="24"/>
          <w:szCs w:val="24"/>
          <w:u w:val="single"/>
        </w:rPr>
        <w:t>SPA:</w:t>
      </w:r>
      <w:r>
        <w:rPr>
          <w:sz w:val="24"/>
          <w:szCs w:val="24"/>
        </w:rPr>
        <w:tab/>
      </w:r>
      <w:r>
        <w:rPr>
          <w:sz w:val="24"/>
          <w:szCs w:val="24"/>
        </w:rPr>
        <w:tab/>
      </w:r>
      <w:r w:rsidRPr="00B516F6">
        <w:rPr>
          <w:b/>
          <w:sz w:val="24"/>
          <w:szCs w:val="24"/>
          <w:u w:val="single"/>
        </w:rPr>
        <w:t>Rejoinder Submitted:</w:t>
      </w:r>
      <w:r>
        <w:rPr>
          <w:b/>
          <w:sz w:val="24"/>
          <w:szCs w:val="24"/>
          <w:u w:val="single"/>
        </w:rPr>
        <w:t xml:space="preserve">  </w:t>
      </w:r>
    </w:p>
    <w:p w:rsidR="00C5741B" w:rsidRDefault="00C5741B" w:rsidP="00C5741B">
      <w:pPr>
        <w:spacing w:after="0"/>
        <w:rPr>
          <w:sz w:val="24"/>
          <w:szCs w:val="24"/>
        </w:rPr>
      </w:pPr>
      <w:r>
        <w:rPr>
          <w:sz w:val="24"/>
          <w:szCs w:val="24"/>
        </w:rPr>
        <w:t>Health Education All Grades</w:t>
      </w:r>
      <w:r>
        <w:rPr>
          <w:sz w:val="24"/>
          <w:szCs w:val="24"/>
        </w:rPr>
        <w:tab/>
      </w:r>
      <w:r>
        <w:rPr>
          <w:sz w:val="24"/>
          <w:szCs w:val="24"/>
        </w:rPr>
        <w:tab/>
      </w:r>
      <w:r>
        <w:rPr>
          <w:sz w:val="24"/>
          <w:szCs w:val="24"/>
        </w:rPr>
        <w:tab/>
      </w:r>
      <w:r>
        <w:rPr>
          <w:sz w:val="24"/>
          <w:szCs w:val="24"/>
        </w:rPr>
        <w:tab/>
      </w:r>
      <w:r>
        <w:rPr>
          <w:sz w:val="24"/>
          <w:szCs w:val="24"/>
        </w:rPr>
        <w:tab/>
        <w:t>AAHE</w:t>
      </w:r>
    </w:p>
    <w:p w:rsidR="00C5741B" w:rsidRDefault="00C5741B" w:rsidP="00C5741B">
      <w:pPr>
        <w:spacing w:after="0"/>
        <w:rPr>
          <w:sz w:val="24"/>
          <w:szCs w:val="24"/>
        </w:rPr>
      </w:pPr>
      <w:r>
        <w:rPr>
          <w:sz w:val="24"/>
          <w:szCs w:val="24"/>
        </w:rPr>
        <w:t>Health Education MST</w:t>
      </w:r>
      <w:r>
        <w:rPr>
          <w:sz w:val="24"/>
          <w:szCs w:val="24"/>
        </w:rPr>
        <w:tab/>
      </w:r>
      <w:r>
        <w:rPr>
          <w:sz w:val="24"/>
          <w:szCs w:val="24"/>
        </w:rPr>
        <w:tab/>
      </w:r>
      <w:r>
        <w:rPr>
          <w:sz w:val="24"/>
          <w:szCs w:val="24"/>
        </w:rPr>
        <w:tab/>
      </w:r>
      <w:r>
        <w:rPr>
          <w:sz w:val="24"/>
          <w:szCs w:val="24"/>
        </w:rPr>
        <w:tab/>
      </w:r>
      <w:r>
        <w:rPr>
          <w:sz w:val="24"/>
          <w:szCs w:val="24"/>
        </w:rPr>
        <w:tab/>
        <w:t>AAHE</w:t>
      </w:r>
    </w:p>
    <w:p w:rsidR="00C5741B" w:rsidRDefault="00C5741B" w:rsidP="00C5741B">
      <w:pPr>
        <w:spacing w:after="0"/>
        <w:rPr>
          <w:sz w:val="24"/>
          <w:szCs w:val="24"/>
        </w:rPr>
      </w:pPr>
      <w:r>
        <w:rPr>
          <w:sz w:val="24"/>
          <w:szCs w:val="24"/>
        </w:rPr>
        <w:t>Inclusive Special Education</w:t>
      </w:r>
      <w:r>
        <w:rPr>
          <w:sz w:val="24"/>
          <w:szCs w:val="24"/>
        </w:rPr>
        <w:tab/>
      </w:r>
      <w:r>
        <w:rPr>
          <w:sz w:val="24"/>
          <w:szCs w:val="24"/>
        </w:rPr>
        <w:tab/>
      </w:r>
      <w:r>
        <w:rPr>
          <w:sz w:val="24"/>
          <w:szCs w:val="24"/>
        </w:rPr>
        <w:tab/>
      </w:r>
      <w:r>
        <w:rPr>
          <w:sz w:val="24"/>
          <w:szCs w:val="24"/>
        </w:rPr>
        <w:tab/>
      </w:r>
      <w:r>
        <w:rPr>
          <w:sz w:val="24"/>
          <w:szCs w:val="24"/>
        </w:rPr>
        <w:tab/>
        <w:t>CEC</w:t>
      </w:r>
    </w:p>
    <w:p w:rsidR="00C5741B" w:rsidRDefault="00C5741B" w:rsidP="00C5741B">
      <w:pPr>
        <w:spacing w:after="0"/>
        <w:rPr>
          <w:sz w:val="24"/>
          <w:szCs w:val="24"/>
        </w:rPr>
      </w:pPr>
      <w:r>
        <w:rPr>
          <w:sz w:val="24"/>
          <w:szCs w:val="24"/>
        </w:rPr>
        <w:t>Special Education Masters</w:t>
      </w:r>
      <w:r>
        <w:rPr>
          <w:sz w:val="24"/>
          <w:szCs w:val="24"/>
        </w:rPr>
        <w:tab/>
      </w:r>
      <w:r>
        <w:rPr>
          <w:sz w:val="24"/>
          <w:szCs w:val="24"/>
        </w:rPr>
        <w:tab/>
      </w:r>
      <w:r>
        <w:rPr>
          <w:sz w:val="24"/>
          <w:szCs w:val="24"/>
        </w:rPr>
        <w:tab/>
      </w:r>
      <w:r>
        <w:rPr>
          <w:sz w:val="24"/>
          <w:szCs w:val="24"/>
        </w:rPr>
        <w:tab/>
      </w:r>
      <w:r>
        <w:rPr>
          <w:sz w:val="24"/>
          <w:szCs w:val="24"/>
        </w:rPr>
        <w:tab/>
        <w:t>CEC</w:t>
      </w:r>
    </w:p>
    <w:p w:rsidR="00C5741B" w:rsidRDefault="00C5741B" w:rsidP="00C5741B">
      <w:pPr>
        <w:spacing w:after="0"/>
        <w:rPr>
          <w:sz w:val="24"/>
          <w:szCs w:val="24"/>
        </w:rPr>
      </w:pPr>
      <w:r>
        <w:rPr>
          <w:sz w:val="24"/>
          <w:szCs w:val="24"/>
        </w:rPr>
        <w:t>Early Childhood Education (Birth – Gr. 2)</w:t>
      </w:r>
      <w:r>
        <w:rPr>
          <w:sz w:val="24"/>
          <w:szCs w:val="24"/>
        </w:rPr>
        <w:tab/>
      </w:r>
      <w:r>
        <w:rPr>
          <w:sz w:val="24"/>
          <w:szCs w:val="24"/>
        </w:rPr>
        <w:tab/>
      </w:r>
      <w:r>
        <w:rPr>
          <w:sz w:val="24"/>
          <w:szCs w:val="24"/>
        </w:rPr>
        <w:tab/>
        <w:t>NAEYC</w:t>
      </w:r>
    </w:p>
    <w:p w:rsidR="00C5741B" w:rsidRDefault="00C5741B" w:rsidP="00C5741B">
      <w:pPr>
        <w:spacing w:after="0"/>
        <w:rPr>
          <w:sz w:val="24"/>
          <w:szCs w:val="24"/>
        </w:rPr>
      </w:pPr>
      <w:r>
        <w:rPr>
          <w:sz w:val="24"/>
          <w:szCs w:val="24"/>
        </w:rPr>
        <w:t>Physical Education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NASPE</w:t>
      </w:r>
    </w:p>
    <w:p w:rsidR="00C5741B" w:rsidRDefault="00C5741B" w:rsidP="00C5741B">
      <w:pPr>
        <w:spacing w:after="0"/>
        <w:rPr>
          <w:sz w:val="24"/>
          <w:szCs w:val="24"/>
        </w:rPr>
      </w:pPr>
      <w:r>
        <w:rPr>
          <w:sz w:val="24"/>
          <w:szCs w:val="24"/>
        </w:rPr>
        <w:t>Adolescence Education:  English 7-12</w:t>
      </w:r>
      <w:r>
        <w:rPr>
          <w:sz w:val="24"/>
          <w:szCs w:val="24"/>
        </w:rPr>
        <w:tab/>
      </w:r>
      <w:r>
        <w:rPr>
          <w:sz w:val="24"/>
          <w:szCs w:val="24"/>
        </w:rPr>
        <w:tab/>
      </w:r>
      <w:r>
        <w:rPr>
          <w:sz w:val="24"/>
          <w:szCs w:val="24"/>
        </w:rPr>
        <w:tab/>
        <w:t>NCTE</w:t>
      </w:r>
    </w:p>
    <w:p w:rsidR="00C5741B" w:rsidRPr="00584A18" w:rsidRDefault="00C5741B" w:rsidP="00C5741B">
      <w:pPr>
        <w:spacing w:after="0"/>
        <w:rPr>
          <w:sz w:val="24"/>
          <w:szCs w:val="24"/>
        </w:rPr>
      </w:pPr>
      <w:r w:rsidRPr="00584A18">
        <w:rPr>
          <w:sz w:val="24"/>
          <w:szCs w:val="24"/>
        </w:rPr>
        <w:t>MST in Childhood Education (Grades 1 – 6)</w:t>
      </w:r>
      <w:r w:rsidRPr="00584A18">
        <w:rPr>
          <w:sz w:val="24"/>
          <w:szCs w:val="24"/>
        </w:rPr>
        <w:tab/>
      </w:r>
      <w:r w:rsidRPr="00584A18">
        <w:rPr>
          <w:sz w:val="24"/>
          <w:szCs w:val="24"/>
        </w:rPr>
        <w:tab/>
      </w:r>
      <w:r w:rsidRPr="00584A18">
        <w:rPr>
          <w:sz w:val="24"/>
          <w:szCs w:val="24"/>
        </w:rPr>
        <w:tab/>
        <w:t>ACEI</w:t>
      </w:r>
      <w:r>
        <w:rPr>
          <w:sz w:val="24"/>
          <w:szCs w:val="24"/>
        </w:rPr>
        <w:tab/>
      </w:r>
      <w:r>
        <w:rPr>
          <w:sz w:val="24"/>
          <w:szCs w:val="24"/>
        </w:rPr>
        <w:tab/>
      </w:r>
      <w:r>
        <w:rPr>
          <w:sz w:val="24"/>
          <w:szCs w:val="24"/>
        </w:rPr>
        <w:tab/>
        <w:t>9/15/10</w:t>
      </w:r>
    </w:p>
    <w:p w:rsidR="00C5741B" w:rsidRDefault="00C5741B" w:rsidP="00C5741B">
      <w:pPr>
        <w:spacing w:after="0"/>
        <w:rPr>
          <w:sz w:val="24"/>
          <w:szCs w:val="24"/>
        </w:rPr>
      </w:pPr>
      <w:r>
        <w:rPr>
          <w:sz w:val="24"/>
          <w:szCs w:val="24"/>
        </w:rPr>
        <w:t>Childhood Education (1-6)</w:t>
      </w:r>
      <w:r>
        <w:rPr>
          <w:sz w:val="24"/>
          <w:szCs w:val="24"/>
        </w:rPr>
        <w:tab/>
      </w:r>
      <w:r>
        <w:rPr>
          <w:sz w:val="24"/>
          <w:szCs w:val="24"/>
        </w:rPr>
        <w:tab/>
      </w:r>
      <w:r>
        <w:rPr>
          <w:sz w:val="24"/>
          <w:szCs w:val="24"/>
        </w:rPr>
        <w:tab/>
      </w:r>
      <w:r>
        <w:rPr>
          <w:sz w:val="24"/>
          <w:szCs w:val="24"/>
        </w:rPr>
        <w:tab/>
      </w:r>
      <w:r>
        <w:rPr>
          <w:sz w:val="24"/>
          <w:szCs w:val="24"/>
        </w:rPr>
        <w:tab/>
        <w:t>ACEI</w:t>
      </w:r>
      <w:r>
        <w:rPr>
          <w:sz w:val="24"/>
          <w:szCs w:val="24"/>
        </w:rPr>
        <w:tab/>
      </w:r>
      <w:r>
        <w:rPr>
          <w:sz w:val="24"/>
          <w:szCs w:val="24"/>
        </w:rPr>
        <w:tab/>
      </w:r>
      <w:r>
        <w:rPr>
          <w:sz w:val="24"/>
          <w:szCs w:val="24"/>
        </w:rPr>
        <w:tab/>
        <w:t>9/15/10</w:t>
      </w:r>
    </w:p>
    <w:p w:rsidR="00C5741B" w:rsidRPr="00313C68" w:rsidRDefault="00C5741B" w:rsidP="00C5741B">
      <w:pPr>
        <w:spacing w:after="0"/>
        <w:rPr>
          <w:sz w:val="24"/>
          <w:szCs w:val="24"/>
        </w:rPr>
      </w:pPr>
      <w:r w:rsidRPr="00313C68">
        <w:rPr>
          <w:sz w:val="24"/>
          <w:szCs w:val="24"/>
        </w:rPr>
        <w:t>Adolescence Edu</w:t>
      </w:r>
      <w:r>
        <w:rPr>
          <w:sz w:val="24"/>
          <w:szCs w:val="24"/>
        </w:rPr>
        <w:t>cation:  Biology 7 – 12</w:t>
      </w:r>
      <w:r>
        <w:rPr>
          <w:sz w:val="24"/>
          <w:szCs w:val="24"/>
        </w:rPr>
        <w:tab/>
      </w:r>
      <w:r>
        <w:rPr>
          <w:sz w:val="24"/>
          <w:szCs w:val="24"/>
        </w:rPr>
        <w:tab/>
      </w:r>
      <w:r>
        <w:rPr>
          <w:sz w:val="24"/>
          <w:szCs w:val="24"/>
        </w:rPr>
        <w:tab/>
        <w:t>NSTA</w:t>
      </w:r>
      <w:r w:rsidRPr="00313C68">
        <w:rPr>
          <w:sz w:val="24"/>
          <w:szCs w:val="24"/>
        </w:rPr>
        <w:tab/>
      </w:r>
      <w:r w:rsidRPr="00313C68">
        <w:rPr>
          <w:sz w:val="24"/>
          <w:szCs w:val="24"/>
        </w:rPr>
        <w:tab/>
      </w:r>
      <w:r>
        <w:rPr>
          <w:sz w:val="24"/>
          <w:szCs w:val="24"/>
        </w:rPr>
        <w:tab/>
        <w:t>3/15/11</w:t>
      </w:r>
    </w:p>
    <w:p w:rsidR="00C5741B" w:rsidRPr="00313C68" w:rsidRDefault="00C5741B" w:rsidP="00C5741B">
      <w:pPr>
        <w:spacing w:after="0"/>
        <w:rPr>
          <w:sz w:val="24"/>
          <w:szCs w:val="24"/>
        </w:rPr>
      </w:pPr>
      <w:r w:rsidRPr="00313C68">
        <w:rPr>
          <w:sz w:val="24"/>
          <w:szCs w:val="24"/>
        </w:rPr>
        <w:t>Adolescence Education:  Physics 7 – 12</w:t>
      </w:r>
      <w:r w:rsidRPr="00313C68">
        <w:rPr>
          <w:sz w:val="24"/>
          <w:szCs w:val="24"/>
        </w:rPr>
        <w:tab/>
      </w:r>
      <w:r w:rsidRPr="00313C68">
        <w:rPr>
          <w:sz w:val="24"/>
          <w:szCs w:val="24"/>
        </w:rPr>
        <w:tab/>
      </w:r>
      <w:r w:rsidRPr="00313C68">
        <w:rPr>
          <w:sz w:val="24"/>
          <w:szCs w:val="24"/>
        </w:rPr>
        <w:tab/>
        <w:t>NSTA</w:t>
      </w:r>
      <w:r w:rsidRPr="00313C68">
        <w:rPr>
          <w:sz w:val="24"/>
          <w:szCs w:val="24"/>
        </w:rPr>
        <w:tab/>
      </w:r>
      <w:r w:rsidRPr="00313C68">
        <w:rPr>
          <w:sz w:val="24"/>
          <w:szCs w:val="24"/>
        </w:rPr>
        <w:tab/>
      </w:r>
      <w:r w:rsidRPr="00313C68">
        <w:rPr>
          <w:sz w:val="24"/>
          <w:szCs w:val="24"/>
        </w:rPr>
        <w:tab/>
      </w:r>
      <w:r>
        <w:rPr>
          <w:sz w:val="24"/>
          <w:szCs w:val="24"/>
        </w:rPr>
        <w:t>3/15/11</w:t>
      </w:r>
    </w:p>
    <w:p w:rsidR="00C5741B" w:rsidRPr="00313C68" w:rsidRDefault="00C5741B" w:rsidP="00C5741B">
      <w:pPr>
        <w:spacing w:after="0"/>
        <w:rPr>
          <w:sz w:val="24"/>
          <w:szCs w:val="24"/>
        </w:rPr>
      </w:pPr>
      <w:r w:rsidRPr="00313C68">
        <w:rPr>
          <w:sz w:val="24"/>
          <w:szCs w:val="24"/>
        </w:rPr>
        <w:t>Adolescence Education:  Chemistry 7 – 12</w:t>
      </w:r>
      <w:r w:rsidRPr="00313C68">
        <w:rPr>
          <w:sz w:val="24"/>
          <w:szCs w:val="24"/>
        </w:rPr>
        <w:tab/>
      </w:r>
      <w:r w:rsidRPr="00313C68">
        <w:rPr>
          <w:sz w:val="24"/>
          <w:szCs w:val="24"/>
        </w:rPr>
        <w:tab/>
      </w:r>
      <w:r w:rsidRPr="00313C68">
        <w:rPr>
          <w:sz w:val="24"/>
          <w:szCs w:val="24"/>
        </w:rPr>
        <w:tab/>
        <w:t>NSTA</w:t>
      </w:r>
      <w:r w:rsidRPr="00313C68">
        <w:rPr>
          <w:sz w:val="24"/>
          <w:szCs w:val="24"/>
        </w:rPr>
        <w:tab/>
      </w:r>
      <w:r w:rsidRPr="00313C68">
        <w:rPr>
          <w:sz w:val="24"/>
          <w:szCs w:val="24"/>
        </w:rPr>
        <w:tab/>
      </w:r>
      <w:r w:rsidRPr="00313C68">
        <w:rPr>
          <w:sz w:val="24"/>
          <w:szCs w:val="24"/>
        </w:rPr>
        <w:tab/>
      </w:r>
      <w:r>
        <w:rPr>
          <w:sz w:val="24"/>
          <w:szCs w:val="24"/>
        </w:rPr>
        <w:t>3/15/11</w:t>
      </w:r>
    </w:p>
    <w:p w:rsidR="00C5741B" w:rsidRPr="00313C68" w:rsidRDefault="00C5741B" w:rsidP="00C5741B">
      <w:pPr>
        <w:spacing w:after="0"/>
        <w:rPr>
          <w:sz w:val="24"/>
          <w:szCs w:val="24"/>
        </w:rPr>
      </w:pPr>
      <w:r w:rsidRPr="00313C68">
        <w:rPr>
          <w:sz w:val="24"/>
          <w:szCs w:val="24"/>
        </w:rPr>
        <w:t>Adolescence Education:  Earth Science 7 – 12</w:t>
      </w:r>
      <w:r w:rsidRPr="00313C68">
        <w:rPr>
          <w:sz w:val="24"/>
          <w:szCs w:val="24"/>
        </w:rPr>
        <w:tab/>
      </w:r>
      <w:r w:rsidRPr="00313C68">
        <w:rPr>
          <w:sz w:val="24"/>
          <w:szCs w:val="24"/>
        </w:rPr>
        <w:tab/>
        <w:t>NSTA</w:t>
      </w:r>
      <w:r w:rsidRPr="00313C68">
        <w:rPr>
          <w:sz w:val="24"/>
          <w:szCs w:val="24"/>
        </w:rPr>
        <w:tab/>
      </w:r>
      <w:r w:rsidRPr="00313C68">
        <w:rPr>
          <w:sz w:val="24"/>
          <w:szCs w:val="24"/>
        </w:rPr>
        <w:tab/>
      </w:r>
      <w:r w:rsidRPr="00313C68">
        <w:rPr>
          <w:sz w:val="24"/>
          <w:szCs w:val="24"/>
        </w:rPr>
        <w:tab/>
      </w:r>
      <w:r>
        <w:rPr>
          <w:sz w:val="24"/>
          <w:szCs w:val="24"/>
        </w:rPr>
        <w:t>3/15/11</w:t>
      </w:r>
    </w:p>
    <w:p w:rsidR="00C5741B" w:rsidRPr="00313C68" w:rsidRDefault="00C5741B" w:rsidP="00C5741B">
      <w:pPr>
        <w:spacing w:after="0"/>
        <w:rPr>
          <w:sz w:val="24"/>
          <w:szCs w:val="24"/>
        </w:rPr>
      </w:pPr>
      <w:r w:rsidRPr="00313C68">
        <w:rPr>
          <w:sz w:val="24"/>
          <w:szCs w:val="24"/>
        </w:rPr>
        <w:t>MAT Adolescence Education:  Biology 7 – 12</w:t>
      </w:r>
      <w:r w:rsidRPr="00313C68">
        <w:rPr>
          <w:sz w:val="24"/>
          <w:szCs w:val="24"/>
        </w:rPr>
        <w:tab/>
      </w:r>
      <w:r w:rsidRPr="00313C68">
        <w:rPr>
          <w:sz w:val="24"/>
          <w:szCs w:val="24"/>
        </w:rPr>
        <w:tab/>
      </w:r>
      <w:r w:rsidRPr="00313C68">
        <w:rPr>
          <w:sz w:val="24"/>
          <w:szCs w:val="24"/>
        </w:rPr>
        <w:tab/>
        <w:t>NSTA</w:t>
      </w:r>
      <w:r w:rsidRPr="00313C68">
        <w:rPr>
          <w:sz w:val="24"/>
          <w:szCs w:val="24"/>
        </w:rPr>
        <w:tab/>
      </w:r>
      <w:r w:rsidRPr="00313C68">
        <w:rPr>
          <w:sz w:val="24"/>
          <w:szCs w:val="24"/>
        </w:rPr>
        <w:tab/>
      </w:r>
      <w:r w:rsidRPr="00313C68">
        <w:rPr>
          <w:sz w:val="24"/>
          <w:szCs w:val="24"/>
        </w:rPr>
        <w:tab/>
      </w:r>
      <w:r>
        <w:rPr>
          <w:sz w:val="24"/>
          <w:szCs w:val="24"/>
        </w:rPr>
        <w:t>3/15/11</w:t>
      </w:r>
    </w:p>
    <w:p w:rsidR="00C5741B" w:rsidRPr="00313C68" w:rsidRDefault="00C5741B" w:rsidP="00C5741B">
      <w:pPr>
        <w:spacing w:after="0"/>
        <w:rPr>
          <w:sz w:val="24"/>
          <w:szCs w:val="24"/>
        </w:rPr>
      </w:pPr>
      <w:r w:rsidRPr="00313C68">
        <w:rPr>
          <w:sz w:val="24"/>
          <w:szCs w:val="24"/>
        </w:rPr>
        <w:t>MAT Adolescence Education:  Physics 7 – 12</w:t>
      </w:r>
      <w:r w:rsidRPr="00313C68">
        <w:rPr>
          <w:sz w:val="24"/>
          <w:szCs w:val="24"/>
        </w:rPr>
        <w:tab/>
      </w:r>
      <w:r w:rsidRPr="00313C68">
        <w:rPr>
          <w:sz w:val="24"/>
          <w:szCs w:val="24"/>
        </w:rPr>
        <w:tab/>
      </w:r>
      <w:r w:rsidRPr="00313C68">
        <w:rPr>
          <w:sz w:val="24"/>
          <w:szCs w:val="24"/>
        </w:rPr>
        <w:tab/>
        <w:t>NSTA</w:t>
      </w:r>
      <w:r w:rsidRPr="00313C68">
        <w:rPr>
          <w:sz w:val="24"/>
          <w:szCs w:val="24"/>
        </w:rPr>
        <w:tab/>
      </w:r>
      <w:r w:rsidRPr="00313C68">
        <w:rPr>
          <w:sz w:val="24"/>
          <w:szCs w:val="24"/>
        </w:rPr>
        <w:tab/>
      </w:r>
      <w:r w:rsidRPr="00313C68">
        <w:rPr>
          <w:sz w:val="24"/>
          <w:szCs w:val="24"/>
        </w:rPr>
        <w:tab/>
      </w:r>
      <w:r>
        <w:rPr>
          <w:sz w:val="24"/>
          <w:szCs w:val="24"/>
        </w:rPr>
        <w:t>3/15/11</w:t>
      </w:r>
    </w:p>
    <w:p w:rsidR="00C5741B" w:rsidRPr="00313C68" w:rsidRDefault="00C5741B" w:rsidP="00C5741B">
      <w:pPr>
        <w:spacing w:after="0"/>
        <w:rPr>
          <w:sz w:val="24"/>
          <w:szCs w:val="24"/>
        </w:rPr>
      </w:pPr>
      <w:r w:rsidRPr="00313C68">
        <w:rPr>
          <w:sz w:val="24"/>
          <w:szCs w:val="24"/>
        </w:rPr>
        <w:t>MAT Adolescence Education:  Chemistry 7 – 12</w:t>
      </w:r>
      <w:r w:rsidRPr="00313C68">
        <w:rPr>
          <w:sz w:val="24"/>
          <w:szCs w:val="24"/>
        </w:rPr>
        <w:tab/>
      </w:r>
      <w:r w:rsidRPr="00313C68">
        <w:rPr>
          <w:sz w:val="24"/>
          <w:szCs w:val="24"/>
        </w:rPr>
        <w:tab/>
        <w:t>NSTA</w:t>
      </w:r>
      <w:r w:rsidRPr="00313C68">
        <w:rPr>
          <w:sz w:val="24"/>
          <w:szCs w:val="24"/>
        </w:rPr>
        <w:tab/>
      </w:r>
      <w:r w:rsidRPr="00313C68">
        <w:rPr>
          <w:sz w:val="24"/>
          <w:szCs w:val="24"/>
        </w:rPr>
        <w:tab/>
      </w:r>
      <w:r w:rsidRPr="00313C68">
        <w:rPr>
          <w:sz w:val="24"/>
          <w:szCs w:val="24"/>
        </w:rPr>
        <w:tab/>
      </w:r>
      <w:r>
        <w:rPr>
          <w:sz w:val="24"/>
          <w:szCs w:val="24"/>
        </w:rPr>
        <w:t>3/15/11</w:t>
      </w:r>
    </w:p>
    <w:p w:rsidR="00C5741B" w:rsidRPr="00313C68" w:rsidRDefault="00C5741B" w:rsidP="00C5741B">
      <w:pPr>
        <w:spacing w:after="0"/>
        <w:rPr>
          <w:sz w:val="24"/>
          <w:szCs w:val="24"/>
        </w:rPr>
      </w:pPr>
      <w:r w:rsidRPr="00313C68">
        <w:rPr>
          <w:sz w:val="24"/>
          <w:szCs w:val="24"/>
        </w:rPr>
        <w:t>MAT Adolescence Education:  Earth Science 7 – 12</w:t>
      </w:r>
      <w:r w:rsidRPr="00313C68">
        <w:rPr>
          <w:sz w:val="24"/>
          <w:szCs w:val="24"/>
        </w:rPr>
        <w:tab/>
      </w:r>
      <w:r w:rsidRPr="00313C68">
        <w:rPr>
          <w:sz w:val="24"/>
          <w:szCs w:val="24"/>
        </w:rPr>
        <w:tab/>
        <w:t>NSTA</w:t>
      </w:r>
      <w:r w:rsidRPr="00313C68">
        <w:rPr>
          <w:sz w:val="24"/>
          <w:szCs w:val="24"/>
        </w:rPr>
        <w:tab/>
      </w:r>
      <w:r>
        <w:rPr>
          <w:color w:val="FF0000"/>
          <w:sz w:val="24"/>
          <w:szCs w:val="24"/>
        </w:rPr>
        <w:tab/>
      </w:r>
      <w:r>
        <w:rPr>
          <w:color w:val="FF0000"/>
          <w:sz w:val="24"/>
          <w:szCs w:val="24"/>
        </w:rPr>
        <w:tab/>
      </w:r>
      <w:r>
        <w:rPr>
          <w:sz w:val="24"/>
          <w:szCs w:val="24"/>
        </w:rPr>
        <w:t>3/15/11</w:t>
      </w:r>
    </w:p>
    <w:p w:rsidR="00C5741B" w:rsidRDefault="00C5741B" w:rsidP="00C5741B">
      <w:pPr>
        <w:spacing w:after="0"/>
        <w:rPr>
          <w:sz w:val="24"/>
          <w:szCs w:val="24"/>
        </w:rPr>
      </w:pPr>
      <w:r>
        <w:rPr>
          <w:sz w:val="24"/>
          <w:szCs w:val="24"/>
        </w:rPr>
        <w:t>Adolescence Education:  Spanish 7 – 12</w:t>
      </w:r>
      <w:r>
        <w:rPr>
          <w:sz w:val="24"/>
          <w:szCs w:val="24"/>
        </w:rPr>
        <w:tab/>
      </w:r>
      <w:r>
        <w:rPr>
          <w:sz w:val="24"/>
          <w:szCs w:val="24"/>
        </w:rPr>
        <w:tab/>
      </w:r>
      <w:r>
        <w:rPr>
          <w:sz w:val="24"/>
          <w:szCs w:val="24"/>
        </w:rPr>
        <w:tab/>
        <w:t>ACTFL</w:t>
      </w:r>
      <w:r>
        <w:rPr>
          <w:sz w:val="24"/>
          <w:szCs w:val="24"/>
        </w:rPr>
        <w:tab/>
      </w:r>
      <w:r>
        <w:rPr>
          <w:sz w:val="24"/>
          <w:szCs w:val="24"/>
        </w:rPr>
        <w:tab/>
      </w:r>
      <w:r>
        <w:rPr>
          <w:sz w:val="24"/>
          <w:szCs w:val="24"/>
        </w:rPr>
        <w:tab/>
        <w:t>3/15/11</w:t>
      </w:r>
    </w:p>
    <w:p w:rsidR="00C5741B" w:rsidRDefault="00C5741B" w:rsidP="00C5741B">
      <w:pPr>
        <w:spacing w:after="0"/>
        <w:rPr>
          <w:sz w:val="24"/>
          <w:szCs w:val="24"/>
        </w:rPr>
      </w:pPr>
      <w:r>
        <w:rPr>
          <w:sz w:val="24"/>
          <w:szCs w:val="24"/>
        </w:rPr>
        <w:t>Adolescence Education:  French 7 – 12</w:t>
      </w:r>
      <w:r>
        <w:rPr>
          <w:sz w:val="24"/>
          <w:szCs w:val="24"/>
        </w:rPr>
        <w:tab/>
      </w:r>
      <w:r>
        <w:rPr>
          <w:sz w:val="24"/>
          <w:szCs w:val="24"/>
        </w:rPr>
        <w:tab/>
      </w:r>
      <w:r>
        <w:rPr>
          <w:sz w:val="24"/>
          <w:szCs w:val="24"/>
        </w:rPr>
        <w:tab/>
        <w:t>ACTFL</w:t>
      </w:r>
      <w:r>
        <w:rPr>
          <w:sz w:val="24"/>
          <w:szCs w:val="24"/>
        </w:rPr>
        <w:tab/>
      </w:r>
      <w:r>
        <w:rPr>
          <w:sz w:val="24"/>
          <w:szCs w:val="24"/>
        </w:rPr>
        <w:tab/>
      </w:r>
      <w:r>
        <w:rPr>
          <w:sz w:val="24"/>
          <w:szCs w:val="24"/>
        </w:rPr>
        <w:tab/>
        <w:t>3/15/11</w:t>
      </w:r>
    </w:p>
    <w:p w:rsidR="00C5741B" w:rsidRDefault="00C5741B" w:rsidP="00C5741B">
      <w:pPr>
        <w:spacing w:after="0"/>
        <w:rPr>
          <w:sz w:val="24"/>
          <w:szCs w:val="24"/>
        </w:rPr>
      </w:pPr>
      <w:r>
        <w:rPr>
          <w:sz w:val="24"/>
          <w:szCs w:val="24"/>
        </w:rPr>
        <w:t>MAT Adolescence Education:  English 7 -12</w:t>
      </w:r>
      <w:r>
        <w:rPr>
          <w:sz w:val="24"/>
          <w:szCs w:val="24"/>
        </w:rPr>
        <w:tab/>
      </w:r>
      <w:r>
        <w:rPr>
          <w:sz w:val="24"/>
          <w:szCs w:val="24"/>
        </w:rPr>
        <w:tab/>
      </w:r>
      <w:r>
        <w:rPr>
          <w:sz w:val="24"/>
          <w:szCs w:val="24"/>
        </w:rPr>
        <w:tab/>
        <w:t>NCTE</w:t>
      </w:r>
      <w:r>
        <w:rPr>
          <w:sz w:val="24"/>
          <w:szCs w:val="24"/>
        </w:rPr>
        <w:tab/>
      </w:r>
      <w:r>
        <w:rPr>
          <w:sz w:val="24"/>
          <w:szCs w:val="24"/>
        </w:rPr>
        <w:tab/>
      </w:r>
      <w:r>
        <w:rPr>
          <w:sz w:val="24"/>
          <w:szCs w:val="24"/>
        </w:rPr>
        <w:tab/>
        <w:t>3/15/11</w:t>
      </w:r>
    </w:p>
    <w:p w:rsidR="00C5741B" w:rsidRDefault="00C5741B" w:rsidP="00C5741B">
      <w:pPr>
        <w:spacing w:after="0"/>
        <w:rPr>
          <w:sz w:val="24"/>
          <w:szCs w:val="24"/>
        </w:rPr>
      </w:pPr>
      <w:r>
        <w:rPr>
          <w:sz w:val="24"/>
          <w:szCs w:val="24"/>
        </w:rPr>
        <w:t>Bachelor of Arts in Teaching English as a Second Lang.</w:t>
      </w:r>
      <w:r>
        <w:rPr>
          <w:sz w:val="24"/>
          <w:szCs w:val="24"/>
        </w:rPr>
        <w:tab/>
        <w:t>TESOL</w:t>
      </w:r>
      <w:r>
        <w:rPr>
          <w:sz w:val="24"/>
          <w:szCs w:val="24"/>
        </w:rPr>
        <w:tab/>
      </w:r>
      <w:r>
        <w:rPr>
          <w:sz w:val="24"/>
          <w:szCs w:val="24"/>
        </w:rPr>
        <w:tab/>
      </w:r>
      <w:r>
        <w:rPr>
          <w:sz w:val="24"/>
          <w:szCs w:val="24"/>
        </w:rPr>
        <w:tab/>
        <w:t>3/15/11</w:t>
      </w:r>
    </w:p>
    <w:p w:rsidR="00C5741B" w:rsidRDefault="00C5741B" w:rsidP="00C5741B">
      <w:pPr>
        <w:spacing w:after="0"/>
        <w:rPr>
          <w:sz w:val="24"/>
          <w:szCs w:val="24"/>
        </w:rPr>
      </w:pPr>
    </w:p>
    <w:p w:rsidR="00C5741B" w:rsidRDefault="00C5741B" w:rsidP="00C5741B">
      <w:pPr>
        <w:spacing w:after="0"/>
        <w:rPr>
          <w:b/>
          <w:sz w:val="24"/>
          <w:szCs w:val="24"/>
          <w:u w:val="single"/>
        </w:rPr>
      </w:pPr>
      <w:r>
        <w:rPr>
          <w:b/>
          <w:sz w:val="24"/>
          <w:szCs w:val="24"/>
          <w:u w:val="single"/>
        </w:rPr>
        <w:t>RECOGNIZED WITH CONDITIONS:</w:t>
      </w:r>
      <w:r>
        <w:rPr>
          <w:sz w:val="24"/>
          <w:szCs w:val="24"/>
        </w:rPr>
        <w:tab/>
      </w:r>
      <w:r>
        <w:rPr>
          <w:sz w:val="24"/>
          <w:szCs w:val="24"/>
        </w:rPr>
        <w:tab/>
      </w:r>
      <w:r>
        <w:rPr>
          <w:sz w:val="24"/>
          <w:szCs w:val="24"/>
        </w:rPr>
        <w:tab/>
      </w:r>
      <w:r>
        <w:rPr>
          <w:sz w:val="24"/>
          <w:szCs w:val="24"/>
        </w:rPr>
        <w:tab/>
      </w:r>
      <w:r>
        <w:rPr>
          <w:b/>
          <w:sz w:val="24"/>
          <w:szCs w:val="24"/>
          <w:u w:val="single"/>
        </w:rPr>
        <w:t>SPA:</w:t>
      </w:r>
    </w:p>
    <w:p w:rsidR="00C5741B" w:rsidRPr="00B516F6" w:rsidRDefault="00C5741B" w:rsidP="00C5741B">
      <w:pPr>
        <w:spacing w:after="0"/>
        <w:rPr>
          <w:color w:val="FF0000"/>
          <w:sz w:val="24"/>
          <w:szCs w:val="24"/>
        </w:rPr>
      </w:pPr>
      <w:r>
        <w:rPr>
          <w:sz w:val="24"/>
          <w:szCs w:val="24"/>
        </w:rPr>
        <w:t>School Building Leader</w:t>
      </w:r>
      <w:r>
        <w:rPr>
          <w:sz w:val="24"/>
          <w:szCs w:val="24"/>
        </w:rPr>
        <w:tab/>
      </w:r>
      <w:r>
        <w:rPr>
          <w:sz w:val="24"/>
          <w:szCs w:val="24"/>
        </w:rPr>
        <w:tab/>
      </w:r>
      <w:r>
        <w:rPr>
          <w:sz w:val="24"/>
          <w:szCs w:val="24"/>
        </w:rPr>
        <w:tab/>
      </w:r>
      <w:r>
        <w:rPr>
          <w:sz w:val="24"/>
          <w:szCs w:val="24"/>
        </w:rPr>
        <w:tab/>
      </w:r>
      <w:r>
        <w:rPr>
          <w:sz w:val="24"/>
          <w:szCs w:val="24"/>
        </w:rPr>
        <w:tab/>
        <w:t>ELCC</w:t>
      </w:r>
      <w:r>
        <w:rPr>
          <w:sz w:val="24"/>
          <w:szCs w:val="24"/>
        </w:rPr>
        <w:tab/>
      </w:r>
      <w:r>
        <w:rPr>
          <w:sz w:val="24"/>
          <w:szCs w:val="24"/>
        </w:rPr>
        <w:tab/>
      </w:r>
      <w:r>
        <w:rPr>
          <w:sz w:val="24"/>
          <w:szCs w:val="24"/>
        </w:rPr>
        <w:tab/>
      </w:r>
      <w:r w:rsidRPr="00110C3C">
        <w:rPr>
          <w:sz w:val="24"/>
          <w:szCs w:val="24"/>
        </w:rPr>
        <w:t xml:space="preserve">9/12/11 </w:t>
      </w:r>
    </w:p>
    <w:p w:rsidR="00C5741B" w:rsidRDefault="00C5741B" w:rsidP="00C5741B">
      <w:pPr>
        <w:spacing w:after="0"/>
        <w:rPr>
          <w:sz w:val="24"/>
          <w:szCs w:val="24"/>
        </w:rPr>
      </w:pPr>
      <w:r>
        <w:rPr>
          <w:sz w:val="24"/>
          <w:szCs w:val="24"/>
        </w:rPr>
        <w:t>School District Leader</w:t>
      </w:r>
      <w:r>
        <w:rPr>
          <w:sz w:val="24"/>
          <w:szCs w:val="24"/>
        </w:rPr>
        <w:tab/>
      </w:r>
      <w:r>
        <w:rPr>
          <w:sz w:val="24"/>
          <w:szCs w:val="24"/>
        </w:rPr>
        <w:tab/>
      </w:r>
      <w:r>
        <w:rPr>
          <w:sz w:val="24"/>
          <w:szCs w:val="24"/>
        </w:rPr>
        <w:tab/>
      </w:r>
      <w:r>
        <w:rPr>
          <w:sz w:val="24"/>
          <w:szCs w:val="24"/>
        </w:rPr>
        <w:tab/>
      </w:r>
      <w:r>
        <w:rPr>
          <w:sz w:val="24"/>
          <w:szCs w:val="24"/>
        </w:rPr>
        <w:tab/>
      </w:r>
      <w:r>
        <w:rPr>
          <w:sz w:val="24"/>
          <w:szCs w:val="24"/>
        </w:rPr>
        <w:tab/>
        <w:t>ELCC</w:t>
      </w:r>
      <w:r>
        <w:rPr>
          <w:sz w:val="24"/>
          <w:szCs w:val="24"/>
        </w:rPr>
        <w:tab/>
      </w:r>
      <w:r>
        <w:rPr>
          <w:sz w:val="24"/>
          <w:szCs w:val="24"/>
        </w:rPr>
        <w:tab/>
      </w:r>
      <w:r>
        <w:rPr>
          <w:sz w:val="24"/>
          <w:szCs w:val="24"/>
        </w:rPr>
        <w:tab/>
      </w:r>
      <w:r w:rsidRPr="00110C3C">
        <w:rPr>
          <w:sz w:val="24"/>
          <w:szCs w:val="24"/>
        </w:rPr>
        <w:t>9/12/11</w:t>
      </w:r>
      <w:r>
        <w:rPr>
          <w:color w:val="FF0000"/>
          <w:sz w:val="24"/>
          <w:szCs w:val="24"/>
        </w:rPr>
        <w:t xml:space="preserve"> </w:t>
      </w:r>
    </w:p>
    <w:p w:rsidR="00C5741B" w:rsidRDefault="00C5741B" w:rsidP="00C5741B">
      <w:pPr>
        <w:spacing w:after="0"/>
        <w:rPr>
          <w:sz w:val="24"/>
          <w:szCs w:val="24"/>
        </w:rPr>
      </w:pPr>
      <w:proofErr w:type="spellStart"/>
      <w:r w:rsidRPr="002C7711">
        <w:rPr>
          <w:sz w:val="24"/>
          <w:szCs w:val="24"/>
        </w:rPr>
        <w:t>MSEd</w:t>
      </w:r>
      <w:proofErr w:type="spellEnd"/>
      <w:r w:rsidRPr="002C7711">
        <w:rPr>
          <w:sz w:val="24"/>
          <w:szCs w:val="24"/>
        </w:rPr>
        <w:t xml:space="preserve"> Literacy Education (Birth – Grade 6)</w:t>
      </w:r>
      <w:r>
        <w:rPr>
          <w:sz w:val="24"/>
          <w:szCs w:val="24"/>
        </w:rPr>
        <w:tab/>
      </w:r>
      <w:r>
        <w:rPr>
          <w:sz w:val="24"/>
          <w:szCs w:val="24"/>
        </w:rPr>
        <w:tab/>
      </w:r>
      <w:r>
        <w:rPr>
          <w:sz w:val="24"/>
          <w:szCs w:val="24"/>
        </w:rPr>
        <w:tab/>
        <w:t>IRA</w:t>
      </w:r>
      <w:r>
        <w:rPr>
          <w:sz w:val="24"/>
          <w:szCs w:val="24"/>
        </w:rPr>
        <w:tab/>
      </w:r>
      <w:r>
        <w:rPr>
          <w:sz w:val="24"/>
          <w:szCs w:val="24"/>
        </w:rPr>
        <w:tab/>
      </w:r>
      <w:r>
        <w:rPr>
          <w:sz w:val="24"/>
          <w:szCs w:val="24"/>
        </w:rPr>
        <w:tab/>
        <w:t>3/15/11</w:t>
      </w:r>
    </w:p>
    <w:p w:rsidR="00C5741B" w:rsidRDefault="00C5741B" w:rsidP="00C5741B">
      <w:pPr>
        <w:spacing w:after="0"/>
        <w:rPr>
          <w:sz w:val="24"/>
          <w:szCs w:val="24"/>
        </w:rPr>
      </w:pPr>
      <w:proofErr w:type="spellStart"/>
      <w:r>
        <w:rPr>
          <w:sz w:val="24"/>
          <w:szCs w:val="24"/>
        </w:rPr>
        <w:t>MSEd</w:t>
      </w:r>
      <w:proofErr w:type="spellEnd"/>
      <w:r>
        <w:rPr>
          <w:sz w:val="24"/>
          <w:szCs w:val="24"/>
        </w:rPr>
        <w:t xml:space="preserve"> Literacy Education (Grades 5 -12)</w:t>
      </w:r>
      <w:r>
        <w:rPr>
          <w:sz w:val="24"/>
          <w:szCs w:val="24"/>
        </w:rPr>
        <w:tab/>
      </w:r>
      <w:r>
        <w:rPr>
          <w:sz w:val="24"/>
          <w:szCs w:val="24"/>
        </w:rPr>
        <w:tab/>
      </w:r>
      <w:r>
        <w:rPr>
          <w:sz w:val="24"/>
          <w:szCs w:val="24"/>
        </w:rPr>
        <w:tab/>
        <w:t>IRA</w:t>
      </w:r>
      <w:r>
        <w:rPr>
          <w:sz w:val="24"/>
          <w:szCs w:val="24"/>
        </w:rPr>
        <w:tab/>
      </w:r>
      <w:r>
        <w:rPr>
          <w:sz w:val="24"/>
          <w:szCs w:val="24"/>
        </w:rPr>
        <w:tab/>
      </w:r>
      <w:r>
        <w:rPr>
          <w:sz w:val="24"/>
          <w:szCs w:val="24"/>
        </w:rPr>
        <w:tab/>
        <w:t>3/15/11</w:t>
      </w:r>
    </w:p>
    <w:p w:rsidR="00C5741B" w:rsidRDefault="00C5741B" w:rsidP="00C5741B">
      <w:pPr>
        <w:spacing w:after="0"/>
        <w:rPr>
          <w:sz w:val="24"/>
          <w:szCs w:val="24"/>
        </w:rPr>
      </w:pPr>
      <w:r>
        <w:rPr>
          <w:sz w:val="24"/>
          <w:szCs w:val="24"/>
        </w:rPr>
        <w:t>Adolescence Education:  Mathematics 7 – 12</w:t>
      </w:r>
      <w:r>
        <w:rPr>
          <w:sz w:val="24"/>
          <w:szCs w:val="24"/>
        </w:rPr>
        <w:tab/>
      </w:r>
      <w:r>
        <w:rPr>
          <w:sz w:val="24"/>
          <w:szCs w:val="24"/>
        </w:rPr>
        <w:tab/>
        <w:t>NCTM</w:t>
      </w:r>
      <w:r>
        <w:rPr>
          <w:sz w:val="24"/>
          <w:szCs w:val="24"/>
        </w:rPr>
        <w:tab/>
      </w:r>
      <w:r>
        <w:rPr>
          <w:sz w:val="24"/>
          <w:szCs w:val="24"/>
        </w:rPr>
        <w:tab/>
      </w:r>
      <w:r>
        <w:rPr>
          <w:sz w:val="24"/>
          <w:szCs w:val="24"/>
        </w:rPr>
        <w:tab/>
        <w:t>3/15/11</w:t>
      </w:r>
    </w:p>
    <w:p w:rsidR="00C5741B" w:rsidRDefault="00C5741B" w:rsidP="00C5741B">
      <w:pPr>
        <w:spacing w:after="0"/>
        <w:rPr>
          <w:sz w:val="24"/>
          <w:szCs w:val="24"/>
        </w:rPr>
      </w:pPr>
      <w:r>
        <w:rPr>
          <w:sz w:val="24"/>
          <w:szCs w:val="24"/>
        </w:rPr>
        <w:t>MAT Adolescence Education:  Mathematics 7 – 12</w:t>
      </w:r>
      <w:r>
        <w:rPr>
          <w:sz w:val="24"/>
          <w:szCs w:val="24"/>
        </w:rPr>
        <w:tab/>
      </w:r>
      <w:r>
        <w:rPr>
          <w:sz w:val="24"/>
          <w:szCs w:val="24"/>
        </w:rPr>
        <w:tab/>
        <w:t>NCTM</w:t>
      </w:r>
      <w:r>
        <w:rPr>
          <w:sz w:val="24"/>
          <w:szCs w:val="24"/>
        </w:rPr>
        <w:tab/>
      </w:r>
      <w:r>
        <w:rPr>
          <w:sz w:val="24"/>
          <w:szCs w:val="24"/>
        </w:rPr>
        <w:tab/>
      </w:r>
      <w:r>
        <w:rPr>
          <w:sz w:val="24"/>
          <w:szCs w:val="24"/>
        </w:rPr>
        <w:tab/>
        <w:t>3/15/11</w:t>
      </w:r>
    </w:p>
    <w:p w:rsidR="00D11E0A" w:rsidRDefault="00C5741B" w:rsidP="00D11E0A">
      <w:pPr>
        <w:spacing w:after="0"/>
        <w:rPr>
          <w:sz w:val="24"/>
          <w:szCs w:val="24"/>
        </w:rPr>
      </w:pPr>
      <w:r>
        <w:rPr>
          <w:sz w:val="24"/>
          <w:szCs w:val="24"/>
        </w:rPr>
        <w:t>Adolescence Education: Soc. Studies 7 – 12 (Dual Majors)</w:t>
      </w:r>
      <w:r>
        <w:rPr>
          <w:sz w:val="24"/>
          <w:szCs w:val="24"/>
        </w:rPr>
        <w:tab/>
        <w:t>NCSS</w:t>
      </w:r>
      <w:r>
        <w:rPr>
          <w:sz w:val="24"/>
          <w:szCs w:val="24"/>
        </w:rPr>
        <w:tab/>
      </w:r>
      <w:r>
        <w:rPr>
          <w:sz w:val="24"/>
          <w:szCs w:val="24"/>
        </w:rPr>
        <w:tab/>
      </w:r>
      <w:r>
        <w:rPr>
          <w:sz w:val="24"/>
          <w:szCs w:val="24"/>
        </w:rPr>
        <w:tab/>
        <w:t>3/15/11</w:t>
      </w:r>
    </w:p>
    <w:p w:rsidR="00902EC6" w:rsidRPr="00D11E0A" w:rsidRDefault="00D11E0A" w:rsidP="00D11E0A">
      <w:pPr>
        <w:rPr>
          <w:sz w:val="24"/>
          <w:szCs w:val="24"/>
        </w:rPr>
      </w:pPr>
      <w:r>
        <w:rPr>
          <w:sz w:val="24"/>
          <w:szCs w:val="24"/>
        </w:rPr>
        <w:br w:type="page"/>
      </w:r>
      <w:r w:rsidR="00902EC6" w:rsidRPr="00902EC6">
        <w:rPr>
          <w:rFonts w:ascii="Verdana" w:eastAsia="Times New Roman" w:hAnsi="Verdana" w:cs="Times New Roman"/>
          <w:b/>
          <w:bCs/>
          <w:color w:val="666666"/>
        </w:rPr>
        <w:lastRenderedPageBreak/>
        <w:t xml:space="preserve">New Exams for Teacher and School Building Leader Certification to be </w:t>
      </w:r>
      <w:proofErr w:type="gramStart"/>
      <w:r w:rsidR="00902EC6" w:rsidRPr="00902EC6">
        <w:rPr>
          <w:rFonts w:ascii="Verdana" w:eastAsia="Times New Roman" w:hAnsi="Verdana" w:cs="Times New Roman"/>
          <w:b/>
          <w:bCs/>
          <w:color w:val="666666"/>
        </w:rPr>
        <w:t>Released</w:t>
      </w:r>
      <w:proofErr w:type="gramEnd"/>
      <w:r w:rsidR="00902EC6" w:rsidRPr="00902EC6">
        <w:rPr>
          <w:rFonts w:ascii="Verdana" w:eastAsia="Times New Roman" w:hAnsi="Verdana" w:cs="Times New Roman"/>
          <w:b/>
          <w:bCs/>
          <w:color w:val="666666"/>
        </w:rPr>
        <w:t xml:space="preserve"> in 2012 </w:t>
      </w:r>
    </w:p>
    <w:p w:rsidR="00902EC6" w:rsidRPr="00902EC6" w:rsidRDefault="00902EC6" w:rsidP="00902EC6">
      <w:pPr>
        <w:shd w:val="clear" w:color="auto" w:fill="FFFFFF"/>
        <w:spacing w:before="100" w:beforeAutospacing="1" w:after="100" w:afterAutospacing="1" w:line="432" w:lineRule="auto"/>
        <w:jc w:val="center"/>
        <w:rPr>
          <w:rFonts w:ascii="Verdana" w:eastAsia="Times New Roman" w:hAnsi="Verdana" w:cs="Times New Roman"/>
          <w:b/>
          <w:bCs/>
          <w:sz w:val="18"/>
          <w:szCs w:val="18"/>
        </w:rPr>
      </w:pPr>
      <w:r w:rsidRPr="00902EC6">
        <w:rPr>
          <w:rFonts w:ascii="Verdana" w:eastAsia="Times New Roman" w:hAnsi="Verdana" w:cs="Times New Roman"/>
          <w:b/>
          <w:bCs/>
          <w:sz w:val="18"/>
          <w:szCs w:val="18"/>
        </w:rPr>
        <w:t>Candidates graduating in May 2013 or after should wait for the new tests to be available before beginning testing.</w:t>
      </w:r>
    </w:p>
    <w:p w:rsidR="00902EC6" w:rsidRPr="00902EC6" w:rsidRDefault="00902EC6" w:rsidP="00902EC6">
      <w:pPr>
        <w:shd w:val="clear" w:color="auto" w:fill="FFFFFF"/>
        <w:spacing w:before="100" w:beforeAutospacing="1" w:after="100" w:afterAutospacing="1" w:line="432" w:lineRule="auto"/>
        <w:rPr>
          <w:rFonts w:ascii="Verdana" w:eastAsia="Times New Roman" w:hAnsi="Verdana" w:cs="Times New Roman"/>
          <w:sz w:val="18"/>
          <w:szCs w:val="18"/>
        </w:rPr>
      </w:pPr>
      <w:r w:rsidRPr="00902EC6">
        <w:rPr>
          <w:rFonts w:ascii="Verdana" w:eastAsia="Times New Roman" w:hAnsi="Verdana" w:cs="Times New Roman"/>
          <w:sz w:val="18"/>
          <w:szCs w:val="18"/>
        </w:rPr>
        <w:t xml:space="preserve">New testing requirements for initial certification of teachers and school building leaders are scheduled to be implemented beginning with candidates graduating from NYS educator preparation programs in May 2013.  As currently </w:t>
      </w:r>
      <w:proofErr w:type="gramStart"/>
      <w:r w:rsidRPr="00902EC6">
        <w:rPr>
          <w:rFonts w:ascii="Verdana" w:eastAsia="Times New Roman" w:hAnsi="Verdana" w:cs="Times New Roman"/>
          <w:sz w:val="18"/>
          <w:szCs w:val="18"/>
        </w:rPr>
        <w:t>planned,</w:t>
      </w:r>
      <w:proofErr w:type="gramEnd"/>
      <w:r w:rsidRPr="00902EC6">
        <w:rPr>
          <w:rFonts w:ascii="Verdana" w:eastAsia="Times New Roman" w:hAnsi="Verdana" w:cs="Times New Roman"/>
          <w:sz w:val="18"/>
          <w:szCs w:val="18"/>
        </w:rPr>
        <w:t xml:space="preserve"> teacher and school building leader candidates graduating in May 2013 or after will need to pass a new set of New York State Teacher Certification Examinations (NYSTCE).</w:t>
      </w:r>
      <w:r w:rsidRPr="00902EC6">
        <w:rPr>
          <w:rFonts w:ascii="Verdana" w:eastAsia="Times New Roman" w:hAnsi="Verdana" w:cs="Times New Roman"/>
          <w:sz w:val="18"/>
          <w:szCs w:val="18"/>
        </w:rPr>
        <w:br/>
        <w:t>For teachers, these new examinations are planned to include both a portfolio-based performance assessment and the following written assessments:</w:t>
      </w:r>
    </w:p>
    <w:p w:rsidR="00902EC6" w:rsidRPr="00902EC6" w:rsidRDefault="00902EC6" w:rsidP="00902EC6">
      <w:pPr>
        <w:numPr>
          <w:ilvl w:val="0"/>
          <w:numId w:val="8"/>
        </w:numPr>
        <w:shd w:val="clear" w:color="auto" w:fill="FFFFFF"/>
        <w:spacing w:before="100" w:beforeAutospacing="1" w:after="100" w:afterAutospacing="1" w:line="432" w:lineRule="auto"/>
        <w:rPr>
          <w:rFonts w:ascii="Verdana" w:eastAsia="Times New Roman" w:hAnsi="Verdana" w:cs="Times New Roman"/>
          <w:sz w:val="18"/>
          <w:szCs w:val="18"/>
        </w:rPr>
      </w:pPr>
      <w:r w:rsidRPr="00902EC6">
        <w:rPr>
          <w:rFonts w:ascii="Verdana" w:eastAsia="Times New Roman" w:hAnsi="Verdana" w:cs="Times New Roman"/>
          <w:sz w:val="18"/>
          <w:szCs w:val="18"/>
        </w:rPr>
        <w:t xml:space="preserve">a more rigorous content specialty test in the candidate’s field of preparation </w:t>
      </w:r>
    </w:p>
    <w:p w:rsidR="00902EC6" w:rsidRPr="00902EC6" w:rsidRDefault="00902EC6" w:rsidP="00902EC6">
      <w:pPr>
        <w:numPr>
          <w:ilvl w:val="0"/>
          <w:numId w:val="8"/>
        </w:numPr>
        <w:shd w:val="clear" w:color="auto" w:fill="FFFFFF"/>
        <w:spacing w:before="100" w:beforeAutospacing="1" w:after="100" w:afterAutospacing="1" w:line="432" w:lineRule="auto"/>
        <w:rPr>
          <w:rFonts w:ascii="Verdana" w:eastAsia="Times New Roman" w:hAnsi="Verdana" w:cs="Times New Roman"/>
          <w:sz w:val="18"/>
          <w:szCs w:val="18"/>
        </w:rPr>
      </w:pPr>
      <w:r w:rsidRPr="00902EC6">
        <w:rPr>
          <w:rFonts w:ascii="Verdana" w:eastAsia="Times New Roman" w:hAnsi="Verdana" w:cs="Times New Roman"/>
          <w:sz w:val="18"/>
          <w:szCs w:val="18"/>
        </w:rPr>
        <w:t xml:space="preserve">a Writing Skills test </w:t>
      </w:r>
    </w:p>
    <w:p w:rsidR="00902EC6" w:rsidRPr="00902EC6" w:rsidRDefault="00902EC6" w:rsidP="00902EC6">
      <w:pPr>
        <w:numPr>
          <w:ilvl w:val="0"/>
          <w:numId w:val="8"/>
        </w:numPr>
        <w:shd w:val="clear" w:color="auto" w:fill="FFFFFF"/>
        <w:spacing w:before="100" w:beforeAutospacing="1" w:after="100" w:afterAutospacing="1" w:line="432" w:lineRule="auto"/>
        <w:rPr>
          <w:rFonts w:ascii="Verdana" w:eastAsia="Times New Roman" w:hAnsi="Verdana" w:cs="Times New Roman"/>
          <w:sz w:val="18"/>
          <w:szCs w:val="18"/>
        </w:rPr>
      </w:pPr>
      <w:r w:rsidRPr="00902EC6">
        <w:rPr>
          <w:rFonts w:ascii="Verdana" w:eastAsia="Times New Roman" w:hAnsi="Verdana" w:cs="Times New Roman"/>
          <w:sz w:val="18"/>
          <w:szCs w:val="18"/>
        </w:rPr>
        <w:t xml:space="preserve">an Educating All Students test </w:t>
      </w:r>
    </w:p>
    <w:p w:rsidR="00902EC6" w:rsidRPr="00902EC6" w:rsidRDefault="00902EC6" w:rsidP="00902EC6">
      <w:pPr>
        <w:shd w:val="clear" w:color="auto" w:fill="FFFFFF"/>
        <w:spacing w:before="100" w:beforeAutospacing="1" w:after="100" w:afterAutospacing="1" w:line="432" w:lineRule="auto"/>
        <w:rPr>
          <w:rFonts w:ascii="Verdana" w:eastAsia="Times New Roman" w:hAnsi="Verdana" w:cs="Times New Roman"/>
          <w:sz w:val="18"/>
          <w:szCs w:val="18"/>
        </w:rPr>
      </w:pPr>
      <w:r w:rsidRPr="00902EC6">
        <w:rPr>
          <w:rFonts w:ascii="Verdana" w:eastAsia="Times New Roman" w:hAnsi="Verdana" w:cs="Times New Roman"/>
          <w:sz w:val="18"/>
          <w:szCs w:val="18"/>
        </w:rPr>
        <w:t>The content specialty tests will reflect candidates' knowledge of content in their field of certification, including their knowledge of the New York State learning standards for Science and Social Studies, the P-12 Common Core Learning Standards in Mathematics, and the P-12 Common Core Learning standards in English Language Arts and Literacy in History/Social Science, Science and Technical Subjects.</w:t>
      </w:r>
      <w:r w:rsidRPr="00902EC6">
        <w:rPr>
          <w:rFonts w:ascii="Verdana" w:eastAsia="Times New Roman" w:hAnsi="Verdana" w:cs="Times New Roman"/>
          <w:sz w:val="18"/>
          <w:szCs w:val="18"/>
        </w:rPr>
        <w:br/>
        <w:t>For school building leaders, the examinations are planned to include a portfolio-based performance assessment and a written assessment.</w:t>
      </w:r>
      <w:r w:rsidRPr="00902EC6">
        <w:rPr>
          <w:rFonts w:ascii="Verdana" w:eastAsia="Times New Roman" w:hAnsi="Verdana" w:cs="Times New Roman"/>
          <w:sz w:val="18"/>
          <w:szCs w:val="18"/>
        </w:rPr>
        <w:br/>
        <w:t>The following table compares current testing requirements for teacher and school building leader initial certification to the planned new requirements, beginning with graduates in May 2013.</w:t>
      </w:r>
    </w:p>
    <w:p w:rsidR="00D11E0A" w:rsidRDefault="00D11E0A">
      <w:r>
        <w:br w:type="page"/>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53"/>
        <w:gridCol w:w="3411"/>
        <w:gridCol w:w="4032"/>
      </w:tblGrid>
      <w:tr w:rsidR="00902EC6" w:rsidRPr="00902EC6" w:rsidTr="00D11E0A">
        <w:trPr>
          <w:tblCellSpacing w:w="0" w:type="dxa"/>
        </w:trPr>
        <w:tc>
          <w:tcPr>
            <w:tcW w:w="2053" w:type="dxa"/>
            <w:tcBorders>
              <w:top w:val="outset" w:sz="6" w:space="0" w:color="auto"/>
              <w:left w:val="outset" w:sz="6" w:space="0" w:color="auto"/>
              <w:bottom w:val="outset" w:sz="6" w:space="0" w:color="auto"/>
              <w:right w:val="outset" w:sz="6" w:space="0" w:color="auto"/>
            </w:tcBorders>
            <w:tcMar>
              <w:top w:w="53" w:type="dxa"/>
              <w:left w:w="53" w:type="dxa"/>
              <w:bottom w:w="53" w:type="dxa"/>
              <w:right w:w="53" w:type="dxa"/>
            </w:tcMar>
            <w:hideMark/>
          </w:tcPr>
          <w:p w:rsidR="00902EC6" w:rsidRPr="00902EC6" w:rsidRDefault="00902EC6" w:rsidP="00902EC6">
            <w:pPr>
              <w:spacing w:before="100" w:beforeAutospacing="1" w:after="100" w:afterAutospacing="1" w:line="240" w:lineRule="auto"/>
              <w:ind w:left="53" w:right="53"/>
              <w:jc w:val="center"/>
              <w:rPr>
                <w:rFonts w:ascii="Verdana" w:eastAsia="Times New Roman" w:hAnsi="Verdana" w:cs="Times New Roman"/>
                <w:sz w:val="23"/>
                <w:szCs w:val="23"/>
              </w:rPr>
            </w:pPr>
            <w:r w:rsidRPr="00902EC6">
              <w:rPr>
                <w:rFonts w:ascii="Verdana" w:eastAsia="Times New Roman" w:hAnsi="Verdana" w:cs="Times New Roman"/>
                <w:sz w:val="23"/>
                <w:szCs w:val="23"/>
              </w:rPr>
              <w:lastRenderedPageBreak/>
              <w:t>Field</w:t>
            </w:r>
          </w:p>
        </w:tc>
        <w:tc>
          <w:tcPr>
            <w:tcW w:w="3411" w:type="dxa"/>
            <w:tcBorders>
              <w:top w:val="outset" w:sz="6" w:space="0" w:color="auto"/>
              <w:left w:val="outset" w:sz="6" w:space="0" w:color="auto"/>
              <w:bottom w:val="outset" w:sz="6" w:space="0" w:color="auto"/>
              <w:right w:val="outset" w:sz="6" w:space="0" w:color="auto"/>
            </w:tcBorders>
            <w:tcMar>
              <w:top w:w="53" w:type="dxa"/>
              <w:left w:w="53" w:type="dxa"/>
              <w:bottom w:w="53" w:type="dxa"/>
              <w:right w:w="53" w:type="dxa"/>
            </w:tcMar>
            <w:hideMark/>
          </w:tcPr>
          <w:p w:rsidR="00902EC6" w:rsidRPr="00902EC6" w:rsidRDefault="00902EC6" w:rsidP="00902EC6">
            <w:pPr>
              <w:spacing w:before="100" w:beforeAutospacing="1" w:after="100" w:afterAutospacing="1" w:line="240" w:lineRule="auto"/>
              <w:ind w:left="53" w:right="53"/>
              <w:jc w:val="center"/>
              <w:rPr>
                <w:rFonts w:ascii="Verdana" w:eastAsia="Times New Roman" w:hAnsi="Verdana" w:cs="Times New Roman"/>
                <w:sz w:val="23"/>
                <w:szCs w:val="23"/>
              </w:rPr>
            </w:pPr>
            <w:r w:rsidRPr="00902EC6">
              <w:rPr>
                <w:rFonts w:ascii="Verdana" w:eastAsia="Times New Roman" w:hAnsi="Verdana" w:cs="Times New Roman"/>
                <w:sz w:val="23"/>
                <w:szCs w:val="23"/>
              </w:rPr>
              <w:t>Current Requirements</w:t>
            </w:r>
          </w:p>
        </w:tc>
        <w:tc>
          <w:tcPr>
            <w:tcW w:w="4032" w:type="dxa"/>
            <w:tcBorders>
              <w:top w:val="outset" w:sz="6" w:space="0" w:color="auto"/>
              <w:left w:val="outset" w:sz="6" w:space="0" w:color="auto"/>
              <w:bottom w:val="outset" w:sz="6" w:space="0" w:color="auto"/>
              <w:right w:val="outset" w:sz="6" w:space="0" w:color="auto"/>
            </w:tcBorders>
            <w:tcMar>
              <w:top w:w="53" w:type="dxa"/>
              <w:left w:w="53" w:type="dxa"/>
              <w:bottom w:w="53" w:type="dxa"/>
              <w:right w:w="53" w:type="dxa"/>
            </w:tcMar>
            <w:hideMark/>
          </w:tcPr>
          <w:p w:rsidR="00902EC6" w:rsidRPr="00902EC6" w:rsidRDefault="00902EC6" w:rsidP="00902EC6">
            <w:pPr>
              <w:spacing w:before="100" w:beforeAutospacing="1" w:after="100" w:afterAutospacing="1" w:line="240" w:lineRule="auto"/>
              <w:ind w:left="53" w:right="53"/>
              <w:rPr>
                <w:rFonts w:ascii="Verdana" w:eastAsia="Times New Roman" w:hAnsi="Verdana" w:cs="Times New Roman"/>
                <w:sz w:val="23"/>
                <w:szCs w:val="23"/>
              </w:rPr>
            </w:pPr>
            <w:r w:rsidRPr="00902EC6">
              <w:rPr>
                <w:rFonts w:ascii="Verdana" w:eastAsia="Times New Roman" w:hAnsi="Verdana" w:cs="Times New Roman"/>
                <w:sz w:val="23"/>
                <w:szCs w:val="23"/>
              </w:rPr>
              <w:t>Planned Requirements Beginning with Graduates of 2013</w:t>
            </w:r>
          </w:p>
        </w:tc>
      </w:tr>
      <w:tr w:rsidR="00902EC6" w:rsidRPr="00902EC6" w:rsidTr="00D11E0A">
        <w:trPr>
          <w:tblCellSpacing w:w="0" w:type="dxa"/>
        </w:trPr>
        <w:tc>
          <w:tcPr>
            <w:tcW w:w="2053" w:type="dxa"/>
            <w:tcBorders>
              <w:top w:val="outset" w:sz="6" w:space="0" w:color="auto"/>
              <w:left w:val="outset" w:sz="6" w:space="0" w:color="auto"/>
              <w:bottom w:val="outset" w:sz="6" w:space="0" w:color="auto"/>
              <w:right w:val="outset" w:sz="6" w:space="0" w:color="auto"/>
            </w:tcBorders>
            <w:tcMar>
              <w:top w:w="53" w:type="dxa"/>
              <w:left w:w="53" w:type="dxa"/>
              <w:bottom w:w="53" w:type="dxa"/>
              <w:right w:w="53" w:type="dxa"/>
            </w:tcMar>
            <w:hideMark/>
          </w:tcPr>
          <w:p w:rsidR="00902EC6" w:rsidRPr="00902EC6" w:rsidRDefault="00902EC6" w:rsidP="00902EC6">
            <w:pPr>
              <w:spacing w:before="100" w:beforeAutospacing="1" w:after="100" w:afterAutospacing="1" w:line="240" w:lineRule="auto"/>
              <w:ind w:left="53" w:right="53"/>
              <w:jc w:val="center"/>
              <w:rPr>
                <w:rFonts w:ascii="Verdana" w:eastAsia="Times New Roman" w:hAnsi="Verdana" w:cs="Times New Roman"/>
                <w:sz w:val="23"/>
                <w:szCs w:val="23"/>
              </w:rPr>
            </w:pPr>
            <w:r w:rsidRPr="00902EC6">
              <w:rPr>
                <w:rFonts w:ascii="Verdana" w:eastAsia="Times New Roman" w:hAnsi="Verdana" w:cs="Times New Roman"/>
                <w:sz w:val="23"/>
                <w:szCs w:val="23"/>
              </w:rPr>
              <w:t>Teacher</w:t>
            </w:r>
          </w:p>
        </w:tc>
        <w:tc>
          <w:tcPr>
            <w:tcW w:w="3411" w:type="dxa"/>
            <w:tcBorders>
              <w:top w:val="outset" w:sz="6" w:space="0" w:color="auto"/>
              <w:left w:val="outset" w:sz="6" w:space="0" w:color="auto"/>
              <w:bottom w:val="outset" w:sz="6" w:space="0" w:color="auto"/>
              <w:right w:val="outset" w:sz="6" w:space="0" w:color="auto"/>
            </w:tcBorders>
            <w:tcMar>
              <w:top w:w="53" w:type="dxa"/>
              <w:left w:w="53" w:type="dxa"/>
              <w:bottom w:w="53" w:type="dxa"/>
              <w:right w:w="53" w:type="dxa"/>
            </w:tcMar>
            <w:hideMark/>
          </w:tcPr>
          <w:p w:rsidR="00902EC6" w:rsidRPr="00902EC6" w:rsidRDefault="00902EC6" w:rsidP="00902EC6">
            <w:pPr>
              <w:numPr>
                <w:ilvl w:val="0"/>
                <w:numId w:val="9"/>
              </w:numPr>
              <w:spacing w:before="100" w:beforeAutospacing="1" w:after="100" w:afterAutospacing="1" w:line="240" w:lineRule="auto"/>
              <w:ind w:left="773" w:right="53"/>
              <w:rPr>
                <w:rFonts w:ascii="Verdana" w:eastAsia="Times New Roman" w:hAnsi="Verdana" w:cs="Times New Roman"/>
                <w:sz w:val="23"/>
                <w:szCs w:val="23"/>
              </w:rPr>
            </w:pPr>
            <w:r w:rsidRPr="00902EC6">
              <w:rPr>
                <w:rFonts w:ascii="Verdana" w:eastAsia="Times New Roman" w:hAnsi="Verdana" w:cs="Times New Roman"/>
                <w:sz w:val="23"/>
                <w:szCs w:val="23"/>
              </w:rPr>
              <w:t xml:space="preserve">Liberal Arts and Sciences Test </w:t>
            </w:r>
          </w:p>
          <w:p w:rsidR="00902EC6" w:rsidRPr="00902EC6" w:rsidRDefault="00902EC6" w:rsidP="00902EC6">
            <w:pPr>
              <w:numPr>
                <w:ilvl w:val="0"/>
                <w:numId w:val="9"/>
              </w:numPr>
              <w:spacing w:before="100" w:beforeAutospacing="1" w:after="100" w:afterAutospacing="1" w:line="240" w:lineRule="auto"/>
              <w:ind w:left="773" w:right="53"/>
              <w:rPr>
                <w:rFonts w:ascii="Verdana" w:eastAsia="Times New Roman" w:hAnsi="Verdana" w:cs="Times New Roman"/>
                <w:sz w:val="23"/>
                <w:szCs w:val="23"/>
              </w:rPr>
            </w:pPr>
            <w:r w:rsidRPr="00902EC6">
              <w:rPr>
                <w:rFonts w:ascii="Verdana" w:eastAsia="Times New Roman" w:hAnsi="Verdana" w:cs="Times New Roman"/>
                <w:sz w:val="23"/>
                <w:szCs w:val="23"/>
              </w:rPr>
              <w:t xml:space="preserve">Assessment of Teaching Skills – Written (Elementary or Secondary) </w:t>
            </w:r>
          </w:p>
          <w:p w:rsidR="00902EC6" w:rsidRPr="00902EC6" w:rsidRDefault="00902EC6" w:rsidP="00902EC6">
            <w:pPr>
              <w:numPr>
                <w:ilvl w:val="0"/>
                <w:numId w:val="9"/>
              </w:numPr>
              <w:spacing w:before="100" w:beforeAutospacing="1" w:after="100" w:afterAutospacing="1" w:line="240" w:lineRule="auto"/>
              <w:ind w:left="773" w:right="53"/>
              <w:rPr>
                <w:rFonts w:ascii="Verdana" w:eastAsia="Times New Roman" w:hAnsi="Verdana" w:cs="Times New Roman"/>
                <w:sz w:val="23"/>
                <w:szCs w:val="23"/>
              </w:rPr>
            </w:pPr>
            <w:r w:rsidRPr="00902EC6">
              <w:rPr>
                <w:rFonts w:ascii="Verdana" w:eastAsia="Times New Roman" w:hAnsi="Verdana" w:cs="Times New Roman"/>
                <w:sz w:val="23"/>
                <w:szCs w:val="23"/>
              </w:rPr>
              <w:t xml:space="preserve">Content Specialty Test(s) </w:t>
            </w:r>
          </w:p>
        </w:tc>
        <w:tc>
          <w:tcPr>
            <w:tcW w:w="4032" w:type="dxa"/>
            <w:tcBorders>
              <w:top w:val="outset" w:sz="6" w:space="0" w:color="auto"/>
              <w:left w:val="outset" w:sz="6" w:space="0" w:color="auto"/>
              <w:bottom w:val="outset" w:sz="6" w:space="0" w:color="auto"/>
              <w:right w:val="outset" w:sz="6" w:space="0" w:color="auto"/>
            </w:tcBorders>
            <w:tcMar>
              <w:top w:w="53" w:type="dxa"/>
              <w:left w:w="53" w:type="dxa"/>
              <w:bottom w:w="53" w:type="dxa"/>
              <w:right w:w="53" w:type="dxa"/>
            </w:tcMar>
            <w:hideMark/>
          </w:tcPr>
          <w:p w:rsidR="00902EC6" w:rsidRPr="00902EC6" w:rsidRDefault="00902EC6" w:rsidP="00902EC6">
            <w:pPr>
              <w:numPr>
                <w:ilvl w:val="0"/>
                <w:numId w:val="10"/>
              </w:numPr>
              <w:spacing w:before="100" w:beforeAutospacing="1" w:after="100" w:afterAutospacing="1" w:line="240" w:lineRule="auto"/>
              <w:ind w:left="773" w:right="53"/>
              <w:rPr>
                <w:rFonts w:ascii="Verdana" w:eastAsia="Times New Roman" w:hAnsi="Verdana" w:cs="Times New Roman"/>
                <w:sz w:val="23"/>
                <w:szCs w:val="23"/>
              </w:rPr>
            </w:pPr>
            <w:r w:rsidRPr="00902EC6">
              <w:rPr>
                <w:rFonts w:ascii="Verdana" w:eastAsia="Times New Roman" w:hAnsi="Verdana" w:cs="Times New Roman"/>
                <w:sz w:val="23"/>
                <w:szCs w:val="23"/>
              </w:rPr>
              <w:t xml:space="preserve">Performance Assessment (Portfolio) </w:t>
            </w:r>
          </w:p>
          <w:p w:rsidR="00902EC6" w:rsidRPr="00902EC6" w:rsidRDefault="00902EC6" w:rsidP="00902EC6">
            <w:pPr>
              <w:numPr>
                <w:ilvl w:val="0"/>
                <w:numId w:val="10"/>
              </w:numPr>
              <w:spacing w:before="100" w:beforeAutospacing="1" w:after="100" w:afterAutospacing="1" w:line="240" w:lineRule="auto"/>
              <w:ind w:left="773" w:right="53"/>
              <w:rPr>
                <w:rFonts w:ascii="Verdana" w:eastAsia="Times New Roman" w:hAnsi="Verdana" w:cs="Times New Roman"/>
                <w:sz w:val="23"/>
                <w:szCs w:val="23"/>
              </w:rPr>
            </w:pPr>
            <w:r w:rsidRPr="00902EC6">
              <w:rPr>
                <w:rFonts w:ascii="Verdana" w:eastAsia="Times New Roman" w:hAnsi="Verdana" w:cs="Times New Roman"/>
                <w:sz w:val="23"/>
                <w:szCs w:val="23"/>
              </w:rPr>
              <w:t xml:space="preserve">Written Assessments: </w:t>
            </w:r>
          </w:p>
          <w:p w:rsidR="00902EC6" w:rsidRPr="00902EC6" w:rsidRDefault="00902EC6" w:rsidP="00902EC6">
            <w:pPr>
              <w:numPr>
                <w:ilvl w:val="1"/>
                <w:numId w:val="10"/>
              </w:numPr>
              <w:spacing w:before="100" w:beforeAutospacing="1" w:after="100" w:afterAutospacing="1" w:line="240" w:lineRule="auto"/>
              <w:ind w:left="1493" w:right="53"/>
              <w:rPr>
                <w:rFonts w:ascii="Verdana" w:eastAsia="Times New Roman" w:hAnsi="Verdana" w:cs="Times New Roman"/>
                <w:sz w:val="23"/>
                <w:szCs w:val="23"/>
              </w:rPr>
            </w:pPr>
            <w:r w:rsidRPr="00902EC6">
              <w:rPr>
                <w:rFonts w:ascii="Verdana" w:eastAsia="Times New Roman" w:hAnsi="Verdana" w:cs="Times New Roman"/>
                <w:sz w:val="23"/>
                <w:szCs w:val="23"/>
              </w:rPr>
              <w:t xml:space="preserve">Content Specialty Test(s) </w:t>
            </w:r>
          </w:p>
          <w:p w:rsidR="00902EC6" w:rsidRPr="00902EC6" w:rsidRDefault="00902EC6" w:rsidP="00902EC6">
            <w:pPr>
              <w:numPr>
                <w:ilvl w:val="1"/>
                <w:numId w:val="10"/>
              </w:numPr>
              <w:spacing w:before="100" w:beforeAutospacing="1" w:after="100" w:afterAutospacing="1" w:line="240" w:lineRule="auto"/>
              <w:ind w:left="1493" w:right="53"/>
              <w:rPr>
                <w:rFonts w:ascii="Verdana" w:eastAsia="Times New Roman" w:hAnsi="Verdana" w:cs="Times New Roman"/>
                <w:sz w:val="23"/>
                <w:szCs w:val="23"/>
              </w:rPr>
            </w:pPr>
            <w:r w:rsidRPr="00902EC6">
              <w:rPr>
                <w:rFonts w:ascii="Verdana" w:eastAsia="Times New Roman" w:hAnsi="Verdana" w:cs="Times New Roman"/>
                <w:sz w:val="23"/>
                <w:szCs w:val="23"/>
              </w:rPr>
              <w:t xml:space="preserve">Writing Skills </w:t>
            </w:r>
          </w:p>
          <w:p w:rsidR="00902EC6" w:rsidRPr="00902EC6" w:rsidRDefault="00902EC6" w:rsidP="00902EC6">
            <w:pPr>
              <w:numPr>
                <w:ilvl w:val="1"/>
                <w:numId w:val="10"/>
              </w:numPr>
              <w:spacing w:before="100" w:beforeAutospacing="1" w:after="100" w:afterAutospacing="1" w:line="240" w:lineRule="auto"/>
              <w:ind w:left="1493" w:right="53"/>
              <w:rPr>
                <w:rFonts w:ascii="Verdana" w:eastAsia="Times New Roman" w:hAnsi="Verdana" w:cs="Times New Roman"/>
                <w:sz w:val="23"/>
                <w:szCs w:val="23"/>
              </w:rPr>
            </w:pPr>
            <w:r w:rsidRPr="00902EC6">
              <w:rPr>
                <w:rFonts w:ascii="Verdana" w:eastAsia="Times New Roman" w:hAnsi="Verdana" w:cs="Times New Roman"/>
                <w:sz w:val="23"/>
                <w:szCs w:val="23"/>
              </w:rPr>
              <w:t xml:space="preserve">Educating All Students </w:t>
            </w:r>
          </w:p>
        </w:tc>
      </w:tr>
      <w:tr w:rsidR="00902EC6" w:rsidRPr="00902EC6" w:rsidTr="00D11E0A">
        <w:trPr>
          <w:tblCellSpacing w:w="0" w:type="dxa"/>
        </w:trPr>
        <w:tc>
          <w:tcPr>
            <w:tcW w:w="2053" w:type="dxa"/>
            <w:tcBorders>
              <w:top w:val="outset" w:sz="6" w:space="0" w:color="auto"/>
              <w:left w:val="outset" w:sz="6" w:space="0" w:color="auto"/>
              <w:bottom w:val="outset" w:sz="6" w:space="0" w:color="auto"/>
              <w:right w:val="outset" w:sz="6" w:space="0" w:color="auto"/>
            </w:tcBorders>
            <w:tcMar>
              <w:top w:w="53" w:type="dxa"/>
              <w:left w:w="53" w:type="dxa"/>
              <w:bottom w:w="53" w:type="dxa"/>
              <w:right w:w="53" w:type="dxa"/>
            </w:tcMar>
            <w:hideMark/>
          </w:tcPr>
          <w:p w:rsidR="00902EC6" w:rsidRPr="00902EC6" w:rsidRDefault="00902EC6" w:rsidP="00902EC6">
            <w:pPr>
              <w:spacing w:before="100" w:beforeAutospacing="1" w:after="100" w:afterAutospacing="1" w:line="240" w:lineRule="auto"/>
              <w:ind w:left="53" w:right="53"/>
              <w:jc w:val="center"/>
              <w:rPr>
                <w:rFonts w:ascii="Verdana" w:eastAsia="Times New Roman" w:hAnsi="Verdana" w:cs="Times New Roman"/>
                <w:sz w:val="23"/>
                <w:szCs w:val="23"/>
              </w:rPr>
            </w:pPr>
            <w:r w:rsidRPr="00902EC6">
              <w:rPr>
                <w:rFonts w:ascii="Verdana" w:eastAsia="Times New Roman" w:hAnsi="Verdana" w:cs="Times New Roman"/>
                <w:sz w:val="23"/>
                <w:szCs w:val="23"/>
              </w:rPr>
              <w:t>School Building Leader</w:t>
            </w:r>
          </w:p>
        </w:tc>
        <w:tc>
          <w:tcPr>
            <w:tcW w:w="3411" w:type="dxa"/>
            <w:tcBorders>
              <w:top w:val="outset" w:sz="6" w:space="0" w:color="auto"/>
              <w:left w:val="outset" w:sz="6" w:space="0" w:color="auto"/>
              <w:bottom w:val="outset" w:sz="6" w:space="0" w:color="auto"/>
              <w:right w:val="outset" w:sz="6" w:space="0" w:color="auto"/>
            </w:tcBorders>
            <w:tcMar>
              <w:top w:w="53" w:type="dxa"/>
              <w:left w:w="53" w:type="dxa"/>
              <w:bottom w:w="53" w:type="dxa"/>
              <w:right w:w="53" w:type="dxa"/>
            </w:tcMar>
            <w:hideMark/>
          </w:tcPr>
          <w:p w:rsidR="00902EC6" w:rsidRPr="00902EC6" w:rsidRDefault="00902EC6" w:rsidP="00902EC6">
            <w:pPr>
              <w:numPr>
                <w:ilvl w:val="0"/>
                <w:numId w:val="11"/>
              </w:numPr>
              <w:spacing w:before="100" w:beforeAutospacing="1" w:after="100" w:afterAutospacing="1" w:line="240" w:lineRule="auto"/>
              <w:ind w:left="773" w:right="53"/>
              <w:rPr>
                <w:rFonts w:ascii="Verdana" w:eastAsia="Times New Roman" w:hAnsi="Verdana" w:cs="Times New Roman"/>
                <w:sz w:val="23"/>
                <w:szCs w:val="23"/>
              </w:rPr>
            </w:pPr>
            <w:r w:rsidRPr="00902EC6">
              <w:rPr>
                <w:rFonts w:ascii="Verdana" w:eastAsia="Times New Roman" w:hAnsi="Verdana" w:cs="Times New Roman"/>
                <w:sz w:val="23"/>
                <w:szCs w:val="23"/>
              </w:rPr>
              <w:t xml:space="preserve">Written Assessment (2 Parts) </w:t>
            </w:r>
          </w:p>
        </w:tc>
        <w:tc>
          <w:tcPr>
            <w:tcW w:w="4032" w:type="dxa"/>
            <w:tcBorders>
              <w:top w:val="outset" w:sz="6" w:space="0" w:color="auto"/>
              <w:left w:val="outset" w:sz="6" w:space="0" w:color="auto"/>
              <w:bottom w:val="outset" w:sz="6" w:space="0" w:color="auto"/>
              <w:right w:val="outset" w:sz="6" w:space="0" w:color="auto"/>
            </w:tcBorders>
            <w:tcMar>
              <w:top w:w="53" w:type="dxa"/>
              <w:left w:w="53" w:type="dxa"/>
              <w:bottom w:w="53" w:type="dxa"/>
              <w:right w:w="53" w:type="dxa"/>
            </w:tcMar>
            <w:hideMark/>
          </w:tcPr>
          <w:p w:rsidR="00902EC6" w:rsidRPr="00902EC6" w:rsidRDefault="00902EC6" w:rsidP="00902EC6">
            <w:pPr>
              <w:numPr>
                <w:ilvl w:val="0"/>
                <w:numId w:val="12"/>
              </w:numPr>
              <w:spacing w:before="100" w:beforeAutospacing="1" w:after="100" w:afterAutospacing="1" w:line="240" w:lineRule="auto"/>
              <w:ind w:left="773" w:right="53"/>
              <w:rPr>
                <w:rFonts w:ascii="Verdana" w:eastAsia="Times New Roman" w:hAnsi="Verdana" w:cs="Times New Roman"/>
                <w:sz w:val="23"/>
                <w:szCs w:val="23"/>
              </w:rPr>
            </w:pPr>
            <w:r w:rsidRPr="00902EC6">
              <w:rPr>
                <w:rFonts w:ascii="Verdana" w:eastAsia="Times New Roman" w:hAnsi="Verdana" w:cs="Times New Roman"/>
                <w:sz w:val="23"/>
                <w:szCs w:val="23"/>
              </w:rPr>
              <w:t xml:space="preserve">Performance Assessment (Portfolio) </w:t>
            </w:r>
          </w:p>
          <w:p w:rsidR="00902EC6" w:rsidRPr="00902EC6" w:rsidRDefault="00902EC6" w:rsidP="00902EC6">
            <w:pPr>
              <w:numPr>
                <w:ilvl w:val="0"/>
                <w:numId w:val="12"/>
              </w:numPr>
              <w:spacing w:before="100" w:beforeAutospacing="1" w:after="100" w:afterAutospacing="1" w:line="240" w:lineRule="auto"/>
              <w:ind w:left="773" w:right="53"/>
              <w:rPr>
                <w:rFonts w:ascii="Verdana" w:eastAsia="Times New Roman" w:hAnsi="Verdana" w:cs="Times New Roman"/>
                <w:sz w:val="23"/>
                <w:szCs w:val="23"/>
              </w:rPr>
            </w:pPr>
            <w:r w:rsidRPr="00902EC6">
              <w:rPr>
                <w:rFonts w:ascii="Verdana" w:eastAsia="Times New Roman" w:hAnsi="Verdana" w:cs="Times New Roman"/>
                <w:sz w:val="23"/>
                <w:szCs w:val="23"/>
              </w:rPr>
              <w:t xml:space="preserve">Written Assessment (1 Part) </w:t>
            </w:r>
          </w:p>
        </w:tc>
      </w:tr>
    </w:tbl>
    <w:p w:rsidR="00902EC6" w:rsidRPr="00902EC6" w:rsidRDefault="00902EC6" w:rsidP="00902EC6">
      <w:pPr>
        <w:shd w:val="clear" w:color="auto" w:fill="FFFFFF"/>
        <w:spacing w:before="100" w:beforeAutospacing="1" w:after="100" w:afterAutospacing="1" w:line="432" w:lineRule="auto"/>
        <w:rPr>
          <w:rFonts w:ascii="Verdana" w:eastAsia="Times New Roman" w:hAnsi="Verdana" w:cs="Times New Roman"/>
          <w:sz w:val="18"/>
          <w:szCs w:val="18"/>
        </w:rPr>
      </w:pPr>
      <w:r w:rsidRPr="00902EC6">
        <w:rPr>
          <w:rFonts w:ascii="Verdana" w:eastAsia="Times New Roman" w:hAnsi="Verdana" w:cs="Times New Roman"/>
          <w:sz w:val="18"/>
          <w:szCs w:val="18"/>
        </w:rPr>
        <w:t>The new tests are scheduled to be implemented in 2012. However, they will not be required of all graduates until May 2013.</w:t>
      </w:r>
    </w:p>
    <w:p w:rsidR="00902EC6" w:rsidRPr="00902EC6" w:rsidRDefault="00902EC6" w:rsidP="00902EC6">
      <w:pPr>
        <w:shd w:val="clear" w:color="auto" w:fill="FFFFFF"/>
        <w:spacing w:before="100" w:beforeAutospacing="1" w:after="100" w:afterAutospacing="1" w:line="432" w:lineRule="auto"/>
        <w:rPr>
          <w:rFonts w:ascii="Verdana" w:eastAsia="Times New Roman" w:hAnsi="Verdana" w:cs="Times New Roman"/>
          <w:sz w:val="18"/>
          <w:szCs w:val="18"/>
        </w:rPr>
      </w:pPr>
      <w:r w:rsidRPr="00902EC6">
        <w:rPr>
          <w:rFonts w:ascii="Verdana" w:eastAsia="Times New Roman" w:hAnsi="Verdana" w:cs="Times New Roman"/>
          <w:sz w:val="18"/>
          <w:szCs w:val="18"/>
        </w:rPr>
        <w:t>Candidates graduating in May 2013 or after should wait for the new tests to be available before beginning testing.  Once the new tests are required, it is anticipated that the policy of the state will require candidates to take only the new NYSTCE tests.  Regulations have not yet been established to determine if candidates who have already taken components of the current New York State Certification Examinations can use passing results of some of those components to satisfy some of the new requirements. As information on this issue becomes available it will be posted on this web site.</w:t>
      </w:r>
    </w:p>
    <w:p w:rsidR="00902EC6" w:rsidRPr="00902EC6" w:rsidRDefault="00902EC6" w:rsidP="00902EC6">
      <w:pPr>
        <w:shd w:val="clear" w:color="auto" w:fill="FFFFFF"/>
        <w:spacing w:after="0" w:line="240" w:lineRule="auto"/>
        <w:jc w:val="right"/>
        <w:rPr>
          <w:rFonts w:ascii="Verdana" w:eastAsia="Times New Roman" w:hAnsi="Verdana" w:cs="Times New Roman"/>
          <w:color w:val="666666"/>
          <w:sz w:val="14"/>
          <w:szCs w:val="14"/>
        </w:rPr>
      </w:pPr>
      <w:r w:rsidRPr="00902EC6">
        <w:rPr>
          <w:rFonts w:ascii="Verdana" w:eastAsia="Times New Roman" w:hAnsi="Verdana" w:cs="Times New Roman"/>
          <w:color w:val="666666"/>
          <w:sz w:val="14"/>
          <w:szCs w:val="14"/>
        </w:rPr>
        <w:t xml:space="preserve">Last Updated: July 21, 2011 </w:t>
      </w:r>
    </w:p>
    <w:p w:rsidR="00902EC6" w:rsidRPr="00902EC6" w:rsidRDefault="00EC2466" w:rsidP="00902EC6">
      <w:pPr>
        <w:spacing w:after="0" w:line="360" w:lineRule="auto"/>
        <w:jc w:val="center"/>
        <w:rPr>
          <w:rFonts w:ascii="Arial" w:eastAsia="Times New Roman" w:hAnsi="Arial" w:cs="Arial"/>
          <w:b/>
          <w:bCs/>
          <w:color w:val="666666"/>
          <w:sz w:val="16"/>
          <w:szCs w:val="16"/>
        </w:rPr>
      </w:pPr>
      <w:hyperlink r:id="rId6" w:history="1">
        <w:r w:rsidR="00902EC6" w:rsidRPr="00902EC6">
          <w:rPr>
            <w:rFonts w:ascii="Arial" w:eastAsia="Times New Roman" w:hAnsi="Arial" w:cs="Arial"/>
            <w:b/>
            <w:bCs/>
            <w:color w:val="996600"/>
            <w:sz w:val="16"/>
            <w:szCs w:val="16"/>
          </w:rPr>
          <w:t>Contact OTI</w:t>
        </w:r>
      </w:hyperlink>
      <w:r w:rsidR="00902EC6" w:rsidRPr="00902EC6">
        <w:rPr>
          <w:rFonts w:ascii="Arial" w:eastAsia="Times New Roman" w:hAnsi="Arial" w:cs="Arial"/>
          <w:b/>
          <w:bCs/>
          <w:color w:val="666666"/>
          <w:sz w:val="16"/>
          <w:szCs w:val="16"/>
        </w:rPr>
        <w:t xml:space="preserve"> | </w:t>
      </w:r>
      <w:hyperlink r:id="rId7" w:history="1">
        <w:r w:rsidR="00902EC6" w:rsidRPr="00902EC6">
          <w:rPr>
            <w:rFonts w:ascii="Arial" w:eastAsia="Times New Roman" w:hAnsi="Arial" w:cs="Arial"/>
            <w:b/>
            <w:bCs/>
            <w:color w:val="996600"/>
            <w:sz w:val="16"/>
            <w:szCs w:val="16"/>
          </w:rPr>
          <w:t xml:space="preserve">Related Links </w:t>
        </w:r>
      </w:hyperlink>
      <w:r w:rsidR="00902EC6" w:rsidRPr="00902EC6">
        <w:rPr>
          <w:rFonts w:ascii="Arial" w:eastAsia="Times New Roman" w:hAnsi="Arial" w:cs="Arial"/>
          <w:b/>
          <w:bCs/>
          <w:color w:val="666666"/>
          <w:sz w:val="16"/>
          <w:szCs w:val="16"/>
        </w:rPr>
        <w:t xml:space="preserve">| </w:t>
      </w:r>
      <w:hyperlink r:id="rId8" w:history="1">
        <w:r w:rsidR="00902EC6" w:rsidRPr="00902EC6">
          <w:rPr>
            <w:rFonts w:ascii="Arial" w:eastAsia="Times New Roman" w:hAnsi="Arial" w:cs="Arial"/>
            <w:b/>
            <w:bCs/>
            <w:color w:val="996600"/>
            <w:sz w:val="16"/>
            <w:szCs w:val="16"/>
          </w:rPr>
          <w:t>Frequently Asked Questions</w:t>
        </w:r>
      </w:hyperlink>
      <w:r w:rsidR="00902EC6" w:rsidRPr="00902EC6">
        <w:rPr>
          <w:rFonts w:ascii="Arial" w:eastAsia="Times New Roman" w:hAnsi="Arial" w:cs="Arial"/>
          <w:b/>
          <w:bCs/>
          <w:color w:val="666666"/>
          <w:sz w:val="16"/>
          <w:szCs w:val="16"/>
        </w:rPr>
        <w:t xml:space="preserve"> | </w:t>
      </w:r>
      <w:hyperlink r:id="rId9" w:history="1">
        <w:r w:rsidR="00902EC6" w:rsidRPr="00902EC6">
          <w:rPr>
            <w:rFonts w:ascii="Arial" w:eastAsia="Times New Roman" w:hAnsi="Arial" w:cs="Arial"/>
            <w:b/>
            <w:bCs/>
            <w:color w:val="996600"/>
            <w:sz w:val="16"/>
            <w:szCs w:val="16"/>
          </w:rPr>
          <w:t>Office of Higher Education</w:t>
        </w:r>
      </w:hyperlink>
      <w:r w:rsidR="00902EC6" w:rsidRPr="00902EC6">
        <w:rPr>
          <w:rFonts w:ascii="Arial" w:eastAsia="Times New Roman" w:hAnsi="Arial" w:cs="Arial"/>
          <w:b/>
          <w:bCs/>
          <w:color w:val="666666"/>
          <w:sz w:val="16"/>
          <w:szCs w:val="16"/>
        </w:rPr>
        <w:t xml:space="preserve"> </w:t>
      </w:r>
    </w:p>
    <w:p w:rsidR="00902EC6" w:rsidRPr="00902EC6" w:rsidRDefault="00902EC6" w:rsidP="00902EC6">
      <w:pPr>
        <w:spacing w:after="0" w:line="360" w:lineRule="auto"/>
        <w:jc w:val="center"/>
        <w:outlineLvl w:val="3"/>
        <w:rPr>
          <w:rFonts w:ascii="Arial" w:eastAsia="Times New Roman" w:hAnsi="Arial" w:cs="Arial"/>
          <w:b/>
          <w:bCs/>
          <w:color w:val="666666"/>
          <w:sz w:val="14"/>
          <w:szCs w:val="14"/>
        </w:rPr>
      </w:pPr>
      <w:r w:rsidRPr="00902EC6">
        <w:rPr>
          <w:rFonts w:ascii="Arial" w:eastAsia="Times New Roman" w:hAnsi="Arial" w:cs="Arial"/>
          <w:b/>
          <w:bCs/>
          <w:color w:val="666666"/>
          <w:sz w:val="14"/>
          <w:szCs w:val="14"/>
        </w:rPr>
        <w:t>University of the State of New York - New York State Education Department</w:t>
      </w:r>
    </w:p>
    <w:p w:rsidR="00902EC6" w:rsidRPr="00FF4EBA" w:rsidRDefault="00EC2466" w:rsidP="00FF4EBA">
      <w:pPr>
        <w:spacing w:after="0" w:line="360" w:lineRule="auto"/>
        <w:jc w:val="center"/>
        <w:rPr>
          <w:rFonts w:ascii="Arial" w:eastAsia="Times New Roman" w:hAnsi="Arial" w:cs="Arial"/>
          <w:b/>
          <w:bCs/>
          <w:color w:val="666666"/>
          <w:sz w:val="16"/>
          <w:szCs w:val="16"/>
        </w:rPr>
      </w:pPr>
      <w:hyperlink r:id="rId10" w:history="1">
        <w:r w:rsidR="00902EC6" w:rsidRPr="00902EC6">
          <w:rPr>
            <w:rFonts w:ascii="Arial" w:eastAsia="Times New Roman" w:hAnsi="Arial" w:cs="Arial"/>
            <w:b/>
            <w:bCs/>
            <w:color w:val="000000"/>
            <w:sz w:val="16"/>
            <w:szCs w:val="16"/>
          </w:rPr>
          <w:t>Contact NYSED</w:t>
        </w:r>
      </w:hyperlink>
      <w:r w:rsidR="00902EC6" w:rsidRPr="00902EC6">
        <w:rPr>
          <w:rFonts w:ascii="Arial" w:eastAsia="Times New Roman" w:hAnsi="Arial" w:cs="Arial"/>
          <w:b/>
          <w:bCs/>
          <w:color w:val="666666"/>
          <w:sz w:val="16"/>
          <w:szCs w:val="16"/>
        </w:rPr>
        <w:t xml:space="preserve"> | </w:t>
      </w:r>
      <w:hyperlink r:id="rId11" w:history="1">
        <w:r w:rsidR="00902EC6" w:rsidRPr="00902EC6">
          <w:rPr>
            <w:rFonts w:ascii="Arial" w:eastAsia="Times New Roman" w:hAnsi="Arial" w:cs="Arial"/>
            <w:b/>
            <w:bCs/>
            <w:color w:val="000000"/>
            <w:sz w:val="16"/>
            <w:szCs w:val="16"/>
          </w:rPr>
          <w:t>Index A - Z</w:t>
        </w:r>
      </w:hyperlink>
      <w:r w:rsidR="00902EC6" w:rsidRPr="00902EC6">
        <w:rPr>
          <w:rFonts w:ascii="Arial" w:eastAsia="Times New Roman" w:hAnsi="Arial" w:cs="Arial"/>
          <w:b/>
          <w:bCs/>
          <w:color w:val="666666"/>
          <w:sz w:val="16"/>
          <w:szCs w:val="16"/>
        </w:rPr>
        <w:t xml:space="preserve"> | </w:t>
      </w:r>
      <w:hyperlink r:id="rId12" w:history="1">
        <w:r w:rsidR="00902EC6" w:rsidRPr="00902EC6">
          <w:rPr>
            <w:rFonts w:ascii="Arial" w:eastAsia="Times New Roman" w:hAnsi="Arial" w:cs="Arial"/>
            <w:b/>
            <w:bCs/>
            <w:color w:val="000000"/>
            <w:sz w:val="16"/>
            <w:szCs w:val="16"/>
          </w:rPr>
          <w:t>Terms of Use</w:t>
        </w:r>
      </w:hyperlink>
    </w:p>
    <w:p w:rsidR="00BC047F" w:rsidRDefault="00BC047F">
      <w:pPr>
        <w:rPr>
          <w:sz w:val="24"/>
          <w:szCs w:val="24"/>
        </w:rPr>
      </w:pPr>
      <w:r>
        <w:rPr>
          <w:sz w:val="24"/>
          <w:szCs w:val="24"/>
        </w:rPr>
        <w:br w:type="page"/>
      </w:r>
    </w:p>
    <w:p w:rsidR="00BC047F" w:rsidRDefault="00BC047F" w:rsidP="00BC047F">
      <w:pPr>
        <w:jc w:val="center"/>
        <w:rPr>
          <w:b/>
          <w:sz w:val="24"/>
          <w:szCs w:val="24"/>
        </w:rPr>
      </w:pPr>
      <w:r>
        <w:rPr>
          <w:b/>
          <w:sz w:val="24"/>
          <w:szCs w:val="24"/>
        </w:rPr>
        <w:lastRenderedPageBreak/>
        <w:t>Field Experience</w:t>
      </w:r>
      <w:r w:rsidRPr="00222DFC">
        <w:rPr>
          <w:b/>
          <w:sz w:val="24"/>
          <w:szCs w:val="24"/>
        </w:rPr>
        <w:t xml:space="preserve"> Issues Raised – SUNY Cortland and K-12</w:t>
      </w:r>
    </w:p>
    <w:p w:rsidR="00BC047F" w:rsidRDefault="00BC047F" w:rsidP="00BC047F">
      <w:pPr>
        <w:jc w:val="center"/>
        <w:rPr>
          <w:b/>
          <w:sz w:val="24"/>
          <w:szCs w:val="24"/>
        </w:rPr>
      </w:pPr>
      <w:r>
        <w:rPr>
          <w:b/>
          <w:sz w:val="24"/>
          <w:szCs w:val="24"/>
        </w:rPr>
        <w:t>Framing the Problems and Prioritizing</w:t>
      </w:r>
    </w:p>
    <w:p w:rsidR="00BC047F" w:rsidRPr="00222DFC" w:rsidRDefault="00BC047F" w:rsidP="00BC047F">
      <w:pPr>
        <w:rPr>
          <w:b/>
          <w:sz w:val="24"/>
          <w:szCs w:val="24"/>
        </w:rPr>
      </w:pPr>
      <w:r>
        <w:rPr>
          <w:b/>
          <w:sz w:val="24"/>
          <w:szCs w:val="24"/>
          <w:u w:val="single"/>
        </w:rPr>
        <w:t xml:space="preserve">Constraining </w:t>
      </w:r>
      <w:r w:rsidRPr="00E96141">
        <w:rPr>
          <w:b/>
          <w:sz w:val="24"/>
          <w:szCs w:val="24"/>
          <w:u w:val="single"/>
        </w:rPr>
        <w:t>Assumptions</w:t>
      </w:r>
      <w:r>
        <w:rPr>
          <w:b/>
          <w:sz w:val="24"/>
          <w:szCs w:val="24"/>
        </w:rPr>
        <w:t>: enrollment, faculty workload, and compensation (host, faculty) will remain at similar levels in the foreseeable future.</w:t>
      </w:r>
      <w:r w:rsidRPr="00471107">
        <w:rPr>
          <w:sz w:val="24"/>
          <w:szCs w:val="24"/>
        </w:rPr>
        <w:t xml:space="preserve"> </w:t>
      </w:r>
    </w:p>
    <w:tbl>
      <w:tblPr>
        <w:tblStyle w:val="TableGrid"/>
        <w:tblW w:w="0" w:type="auto"/>
        <w:tblLook w:val="04A0"/>
      </w:tblPr>
      <w:tblGrid>
        <w:gridCol w:w="4859"/>
        <w:gridCol w:w="4717"/>
      </w:tblGrid>
      <w:tr w:rsidR="00BC047F" w:rsidTr="00016E09">
        <w:tc>
          <w:tcPr>
            <w:tcW w:w="6588" w:type="dxa"/>
            <w:shd w:val="clear" w:color="auto" w:fill="C6D9F1" w:themeFill="text2" w:themeFillTint="33"/>
          </w:tcPr>
          <w:p w:rsidR="00BC047F" w:rsidRDefault="00BC047F" w:rsidP="00016E09">
            <w:pPr>
              <w:jc w:val="center"/>
              <w:rPr>
                <w:sz w:val="24"/>
                <w:szCs w:val="24"/>
              </w:rPr>
            </w:pPr>
            <w:r w:rsidRPr="00471107">
              <w:rPr>
                <w:sz w:val="24"/>
                <w:szCs w:val="24"/>
              </w:rPr>
              <w:t xml:space="preserve">Issues Raised </w:t>
            </w:r>
            <w:r>
              <w:rPr>
                <w:sz w:val="24"/>
                <w:szCs w:val="24"/>
              </w:rPr>
              <w:t>on Campus</w:t>
            </w:r>
          </w:p>
        </w:tc>
        <w:tc>
          <w:tcPr>
            <w:tcW w:w="6588" w:type="dxa"/>
            <w:shd w:val="clear" w:color="auto" w:fill="C6D9F1" w:themeFill="text2" w:themeFillTint="33"/>
          </w:tcPr>
          <w:p w:rsidR="00BC047F" w:rsidRDefault="00BC047F" w:rsidP="00016E09">
            <w:pPr>
              <w:jc w:val="center"/>
              <w:rPr>
                <w:sz w:val="24"/>
                <w:szCs w:val="24"/>
              </w:rPr>
            </w:pPr>
            <w:r>
              <w:rPr>
                <w:sz w:val="24"/>
                <w:szCs w:val="24"/>
              </w:rPr>
              <w:t>Issues Raised in K-12</w:t>
            </w:r>
          </w:p>
        </w:tc>
      </w:tr>
      <w:tr w:rsidR="00BC047F" w:rsidTr="00016E09">
        <w:tc>
          <w:tcPr>
            <w:tcW w:w="6588" w:type="dxa"/>
          </w:tcPr>
          <w:p w:rsidR="00BC047F" w:rsidRDefault="00BC047F" w:rsidP="00BC047F">
            <w:pPr>
              <w:pStyle w:val="ListParagraph"/>
              <w:numPr>
                <w:ilvl w:val="0"/>
                <w:numId w:val="13"/>
              </w:numPr>
              <w:rPr>
                <w:sz w:val="24"/>
                <w:szCs w:val="24"/>
              </w:rPr>
            </w:pPr>
            <w:r>
              <w:rPr>
                <w:sz w:val="24"/>
                <w:szCs w:val="24"/>
              </w:rPr>
              <w:t>Professionalism and dispositions of candidates</w:t>
            </w:r>
          </w:p>
          <w:p w:rsidR="00BC047F" w:rsidRDefault="00BC047F" w:rsidP="00BC047F">
            <w:pPr>
              <w:pStyle w:val="ListParagraph"/>
              <w:numPr>
                <w:ilvl w:val="0"/>
                <w:numId w:val="13"/>
              </w:numPr>
              <w:rPr>
                <w:sz w:val="24"/>
                <w:szCs w:val="24"/>
              </w:rPr>
            </w:pPr>
            <w:r>
              <w:rPr>
                <w:sz w:val="24"/>
                <w:szCs w:val="24"/>
              </w:rPr>
              <w:t>Readiness of candidates for field</w:t>
            </w:r>
          </w:p>
          <w:p w:rsidR="00BC047F" w:rsidRDefault="00BC047F" w:rsidP="00BC047F">
            <w:pPr>
              <w:pStyle w:val="ListParagraph"/>
              <w:numPr>
                <w:ilvl w:val="0"/>
                <w:numId w:val="13"/>
              </w:numPr>
              <w:rPr>
                <w:sz w:val="24"/>
                <w:szCs w:val="24"/>
              </w:rPr>
            </w:pPr>
            <w:r>
              <w:rPr>
                <w:sz w:val="24"/>
                <w:szCs w:val="24"/>
              </w:rPr>
              <w:t>Transportation; expectations/responsibilities of students</w:t>
            </w:r>
          </w:p>
          <w:p w:rsidR="00BC047F" w:rsidRDefault="00BC047F" w:rsidP="00BC047F">
            <w:pPr>
              <w:pStyle w:val="ListParagraph"/>
              <w:numPr>
                <w:ilvl w:val="0"/>
                <w:numId w:val="13"/>
              </w:numPr>
              <w:rPr>
                <w:sz w:val="24"/>
                <w:szCs w:val="24"/>
              </w:rPr>
            </w:pPr>
            <w:r>
              <w:rPr>
                <w:sz w:val="24"/>
                <w:szCs w:val="24"/>
              </w:rPr>
              <w:t>Effectiveness of candidates/development</w:t>
            </w:r>
          </w:p>
          <w:p w:rsidR="00BC047F" w:rsidRDefault="00BC047F" w:rsidP="00BC047F">
            <w:pPr>
              <w:pStyle w:val="ListParagraph"/>
              <w:numPr>
                <w:ilvl w:val="0"/>
                <w:numId w:val="13"/>
              </w:numPr>
              <w:rPr>
                <w:sz w:val="24"/>
                <w:szCs w:val="24"/>
              </w:rPr>
            </w:pPr>
            <w:r>
              <w:rPr>
                <w:sz w:val="24"/>
                <w:szCs w:val="24"/>
              </w:rPr>
              <w:t>Volume of candidates (the math)</w:t>
            </w:r>
          </w:p>
          <w:p w:rsidR="00BC047F" w:rsidRDefault="00BC047F" w:rsidP="00BC047F">
            <w:pPr>
              <w:pStyle w:val="ListParagraph"/>
              <w:numPr>
                <w:ilvl w:val="0"/>
                <w:numId w:val="13"/>
              </w:numPr>
              <w:rPr>
                <w:sz w:val="24"/>
                <w:szCs w:val="24"/>
              </w:rPr>
            </w:pPr>
            <w:r>
              <w:rPr>
                <w:sz w:val="24"/>
                <w:szCs w:val="24"/>
              </w:rPr>
              <w:t>Numbers of hours/courses (the math)</w:t>
            </w:r>
          </w:p>
          <w:p w:rsidR="00BC047F" w:rsidRDefault="00BC047F" w:rsidP="00BC047F">
            <w:pPr>
              <w:pStyle w:val="ListParagraph"/>
              <w:numPr>
                <w:ilvl w:val="0"/>
                <w:numId w:val="13"/>
              </w:numPr>
              <w:rPr>
                <w:sz w:val="24"/>
                <w:szCs w:val="24"/>
              </w:rPr>
            </w:pPr>
            <w:r>
              <w:rPr>
                <w:sz w:val="24"/>
                <w:szCs w:val="24"/>
              </w:rPr>
              <w:t>Length of hours (the math)</w:t>
            </w:r>
          </w:p>
          <w:p w:rsidR="00BC047F" w:rsidRDefault="00BC047F" w:rsidP="00BC047F">
            <w:pPr>
              <w:pStyle w:val="ListParagraph"/>
              <w:numPr>
                <w:ilvl w:val="0"/>
                <w:numId w:val="13"/>
              </w:numPr>
              <w:rPr>
                <w:sz w:val="24"/>
                <w:szCs w:val="24"/>
              </w:rPr>
            </w:pPr>
            <w:r>
              <w:rPr>
                <w:sz w:val="24"/>
                <w:szCs w:val="24"/>
              </w:rPr>
              <w:t>District connections; guidance, policy, communications</w:t>
            </w:r>
          </w:p>
          <w:p w:rsidR="00BC047F" w:rsidRDefault="00BC047F" w:rsidP="00BC047F">
            <w:pPr>
              <w:pStyle w:val="ListParagraph"/>
              <w:numPr>
                <w:ilvl w:val="0"/>
                <w:numId w:val="13"/>
              </w:numPr>
              <w:rPr>
                <w:sz w:val="24"/>
                <w:szCs w:val="24"/>
              </w:rPr>
            </w:pPr>
            <w:r>
              <w:rPr>
                <w:sz w:val="24"/>
                <w:szCs w:val="24"/>
              </w:rPr>
              <w:t>Presence/partnerships</w:t>
            </w:r>
          </w:p>
          <w:p w:rsidR="00BC047F" w:rsidRDefault="00BC047F" w:rsidP="00BC047F">
            <w:pPr>
              <w:pStyle w:val="ListParagraph"/>
              <w:numPr>
                <w:ilvl w:val="0"/>
                <w:numId w:val="13"/>
              </w:numPr>
              <w:rPr>
                <w:sz w:val="24"/>
                <w:szCs w:val="24"/>
              </w:rPr>
            </w:pPr>
            <w:r>
              <w:rPr>
                <w:sz w:val="24"/>
                <w:szCs w:val="24"/>
              </w:rPr>
              <w:t>Structure of the field experience; purpose; models</w:t>
            </w:r>
          </w:p>
          <w:p w:rsidR="00BC047F" w:rsidRDefault="00BC047F" w:rsidP="00BC047F">
            <w:pPr>
              <w:pStyle w:val="ListParagraph"/>
              <w:numPr>
                <w:ilvl w:val="0"/>
                <w:numId w:val="13"/>
              </w:numPr>
              <w:rPr>
                <w:sz w:val="24"/>
                <w:szCs w:val="24"/>
              </w:rPr>
            </w:pPr>
            <w:r>
              <w:rPr>
                <w:sz w:val="24"/>
                <w:szCs w:val="24"/>
              </w:rPr>
              <w:t>Placements transitioning in same places over time</w:t>
            </w:r>
          </w:p>
          <w:p w:rsidR="00BC047F" w:rsidRDefault="00BC047F" w:rsidP="00BC047F">
            <w:pPr>
              <w:pStyle w:val="ListParagraph"/>
              <w:numPr>
                <w:ilvl w:val="0"/>
                <w:numId w:val="13"/>
              </w:numPr>
              <w:rPr>
                <w:sz w:val="24"/>
                <w:szCs w:val="24"/>
              </w:rPr>
            </w:pPr>
            <w:r>
              <w:rPr>
                <w:sz w:val="24"/>
                <w:szCs w:val="24"/>
              </w:rPr>
              <w:t>Marketing programs; we ____, our students ____, therefore ______; questions about these- what are we good at? What can we sell to schools?</w:t>
            </w:r>
          </w:p>
          <w:p w:rsidR="00BC047F" w:rsidRDefault="00BC047F" w:rsidP="00BC047F">
            <w:pPr>
              <w:pStyle w:val="ListParagraph"/>
              <w:numPr>
                <w:ilvl w:val="0"/>
                <w:numId w:val="13"/>
              </w:numPr>
              <w:rPr>
                <w:sz w:val="24"/>
                <w:szCs w:val="24"/>
              </w:rPr>
            </w:pPr>
            <w:r>
              <w:rPr>
                <w:sz w:val="24"/>
                <w:szCs w:val="24"/>
              </w:rPr>
              <w:t>Clinically rich; needs defining; curricular connections; purposes; places</w:t>
            </w:r>
          </w:p>
          <w:p w:rsidR="00BC047F" w:rsidRDefault="00BC047F" w:rsidP="00016E09">
            <w:pPr>
              <w:rPr>
                <w:sz w:val="24"/>
                <w:szCs w:val="24"/>
              </w:rPr>
            </w:pPr>
          </w:p>
          <w:p w:rsidR="00BC047F" w:rsidRDefault="00BC047F" w:rsidP="00016E09">
            <w:pPr>
              <w:rPr>
                <w:sz w:val="24"/>
                <w:szCs w:val="24"/>
              </w:rPr>
            </w:pPr>
          </w:p>
          <w:p w:rsidR="00BC047F" w:rsidRDefault="00BC047F" w:rsidP="00016E09">
            <w:pPr>
              <w:rPr>
                <w:sz w:val="24"/>
                <w:szCs w:val="24"/>
              </w:rPr>
            </w:pPr>
          </w:p>
          <w:p w:rsidR="00BC047F" w:rsidRDefault="00BC047F" w:rsidP="00016E09">
            <w:pPr>
              <w:rPr>
                <w:sz w:val="24"/>
                <w:szCs w:val="24"/>
              </w:rPr>
            </w:pPr>
          </w:p>
          <w:p w:rsidR="00BC047F" w:rsidRDefault="00BC047F" w:rsidP="00016E09">
            <w:pPr>
              <w:rPr>
                <w:sz w:val="24"/>
                <w:szCs w:val="24"/>
              </w:rPr>
            </w:pPr>
          </w:p>
          <w:p w:rsidR="00BC047F" w:rsidRDefault="00BC047F" w:rsidP="00016E09">
            <w:pPr>
              <w:rPr>
                <w:sz w:val="24"/>
                <w:szCs w:val="24"/>
              </w:rPr>
            </w:pPr>
          </w:p>
          <w:p w:rsidR="00BC047F" w:rsidRPr="00471107" w:rsidRDefault="00BC047F" w:rsidP="00016E09">
            <w:pPr>
              <w:rPr>
                <w:sz w:val="24"/>
                <w:szCs w:val="24"/>
              </w:rPr>
            </w:pPr>
          </w:p>
        </w:tc>
        <w:tc>
          <w:tcPr>
            <w:tcW w:w="6588" w:type="dxa"/>
          </w:tcPr>
          <w:p w:rsidR="00BC047F" w:rsidRPr="00471107" w:rsidRDefault="00BC047F" w:rsidP="00BC047F">
            <w:pPr>
              <w:pStyle w:val="ListParagraph"/>
              <w:numPr>
                <w:ilvl w:val="0"/>
                <w:numId w:val="13"/>
              </w:numPr>
              <w:rPr>
                <w:sz w:val="24"/>
                <w:szCs w:val="24"/>
              </w:rPr>
            </w:pPr>
            <w:r w:rsidRPr="00471107">
              <w:rPr>
                <w:sz w:val="24"/>
                <w:szCs w:val="24"/>
              </w:rPr>
              <w:t>Curricular and standards changes</w:t>
            </w:r>
          </w:p>
          <w:p w:rsidR="00BC047F" w:rsidRPr="00471107" w:rsidRDefault="00BC047F" w:rsidP="00BC047F">
            <w:pPr>
              <w:pStyle w:val="ListParagraph"/>
              <w:numPr>
                <w:ilvl w:val="0"/>
                <w:numId w:val="13"/>
              </w:numPr>
              <w:rPr>
                <w:sz w:val="24"/>
                <w:szCs w:val="24"/>
              </w:rPr>
            </w:pPr>
            <w:r w:rsidRPr="00471107">
              <w:rPr>
                <w:sz w:val="24"/>
                <w:szCs w:val="24"/>
              </w:rPr>
              <w:t>Evaluation changes</w:t>
            </w:r>
          </w:p>
          <w:p w:rsidR="00BC047F" w:rsidRPr="00471107" w:rsidRDefault="00BC047F" w:rsidP="00BC047F">
            <w:pPr>
              <w:pStyle w:val="ListParagraph"/>
              <w:numPr>
                <w:ilvl w:val="0"/>
                <w:numId w:val="13"/>
              </w:numPr>
              <w:rPr>
                <w:sz w:val="24"/>
                <w:szCs w:val="24"/>
              </w:rPr>
            </w:pPr>
            <w:r w:rsidRPr="00471107">
              <w:rPr>
                <w:sz w:val="24"/>
                <w:szCs w:val="24"/>
              </w:rPr>
              <w:t>Assessments changes</w:t>
            </w:r>
          </w:p>
          <w:p w:rsidR="00BC047F" w:rsidRPr="00471107" w:rsidRDefault="00BC047F" w:rsidP="00BC047F">
            <w:pPr>
              <w:pStyle w:val="ListParagraph"/>
              <w:numPr>
                <w:ilvl w:val="0"/>
                <w:numId w:val="13"/>
              </w:numPr>
              <w:rPr>
                <w:sz w:val="24"/>
                <w:szCs w:val="24"/>
              </w:rPr>
            </w:pPr>
            <w:r w:rsidRPr="00471107">
              <w:rPr>
                <w:sz w:val="24"/>
                <w:szCs w:val="24"/>
              </w:rPr>
              <w:t>Pedagogy/methods changes</w:t>
            </w:r>
          </w:p>
          <w:p w:rsidR="00BC047F" w:rsidRPr="00471107" w:rsidRDefault="00BC047F" w:rsidP="00BC047F">
            <w:pPr>
              <w:pStyle w:val="ListParagraph"/>
              <w:numPr>
                <w:ilvl w:val="0"/>
                <w:numId w:val="13"/>
              </w:numPr>
              <w:rPr>
                <w:sz w:val="24"/>
                <w:szCs w:val="24"/>
              </w:rPr>
            </w:pPr>
            <w:r w:rsidRPr="00471107">
              <w:rPr>
                <w:sz w:val="24"/>
                <w:szCs w:val="24"/>
              </w:rPr>
              <w:t>Time/structure of field experiences</w:t>
            </w:r>
          </w:p>
          <w:p w:rsidR="00BC047F" w:rsidRPr="00471107" w:rsidRDefault="00BC047F" w:rsidP="00BC047F">
            <w:pPr>
              <w:pStyle w:val="ListParagraph"/>
              <w:numPr>
                <w:ilvl w:val="0"/>
                <w:numId w:val="13"/>
              </w:numPr>
              <w:rPr>
                <w:sz w:val="24"/>
                <w:szCs w:val="24"/>
              </w:rPr>
            </w:pPr>
            <w:r w:rsidRPr="00471107">
              <w:rPr>
                <w:sz w:val="24"/>
                <w:szCs w:val="24"/>
              </w:rPr>
              <w:t>Volume of placements and candidates</w:t>
            </w:r>
          </w:p>
          <w:p w:rsidR="00BC047F" w:rsidRPr="00471107" w:rsidRDefault="00BC047F" w:rsidP="00BC047F">
            <w:pPr>
              <w:pStyle w:val="ListParagraph"/>
              <w:numPr>
                <w:ilvl w:val="0"/>
                <w:numId w:val="13"/>
              </w:numPr>
              <w:rPr>
                <w:sz w:val="24"/>
                <w:szCs w:val="24"/>
              </w:rPr>
            </w:pPr>
            <w:r w:rsidRPr="00471107">
              <w:rPr>
                <w:sz w:val="24"/>
                <w:szCs w:val="24"/>
              </w:rPr>
              <w:t>Mutuality of goals</w:t>
            </w:r>
          </w:p>
          <w:p w:rsidR="00BC047F" w:rsidRPr="00471107" w:rsidRDefault="00BC047F" w:rsidP="00BC047F">
            <w:pPr>
              <w:pStyle w:val="ListParagraph"/>
              <w:numPr>
                <w:ilvl w:val="0"/>
                <w:numId w:val="13"/>
              </w:numPr>
              <w:rPr>
                <w:sz w:val="24"/>
                <w:szCs w:val="24"/>
              </w:rPr>
            </w:pPr>
            <w:r w:rsidRPr="00471107">
              <w:rPr>
                <w:sz w:val="24"/>
                <w:szCs w:val="24"/>
              </w:rPr>
              <w:t>Support of mission and goals</w:t>
            </w:r>
          </w:p>
          <w:p w:rsidR="00BC047F" w:rsidRPr="00471107" w:rsidRDefault="00BC047F" w:rsidP="00BC047F">
            <w:pPr>
              <w:pStyle w:val="ListParagraph"/>
              <w:numPr>
                <w:ilvl w:val="0"/>
                <w:numId w:val="13"/>
              </w:numPr>
              <w:rPr>
                <w:sz w:val="24"/>
                <w:szCs w:val="24"/>
              </w:rPr>
            </w:pPr>
            <w:r w:rsidRPr="00471107">
              <w:rPr>
                <w:sz w:val="24"/>
                <w:szCs w:val="24"/>
              </w:rPr>
              <w:t>Screening of candidates before field</w:t>
            </w:r>
            <w:r>
              <w:rPr>
                <w:sz w:val="24"/>
                <w:szCs w:val="24"/>
              </w:rPr>
              <w:t>; criteria.</w:t>
            </w:r>
          </w:p>
          <w:p w:rsidR="00BC047F" w:rsidRDefault="00BC047F" w:rsidP="00BC047F">
            <w:pPr>
              <w:pStyle w:val="ListParagraph"/>
              <w:numPr>
                <w:ilvl w:val="0"/>
                <w:numId w:val="13"/>
              </w:numPr>
              <w:rPr>
                <w:sz w:val="24"/>
                <w:szCs w:val="24"/>
              </w:rPr>
            </w:pPr>
            <w:r w:rsidRPr="00471107">
              <w:rPr>
                <w:sz w:val="24"/>
                <w:szCs w:val="24"/>
              </w:rPr>
              <w:t>Technology integration</w:t>
            </w:r>
          </w:p>
          <w:p w:rsidR="00BC047F" w:rsidRPr="00471107" w:rsidRDefault="00BC047F" w:rsidP="00BC047F">
            <w:pPr>
              <w:pStyle w:val="ListParagraph"/>
              <w:numPr>
                <w:ilvl w:val="0"/>
                <w:numId w:val="13"/>
              </w:numPr>
              <w:rPr>
                <w:sz w:val="24"/>
                <w:szCs w:val="24"/>
              </w:rPr>
            </w:pPr>
            <w:r w:rsidRPr="00471107">
              <w:rPr>
                <w:sz w:val="24"/>
                <w:szCs w:val="24"/>
              </w:rPr>
              <w:t>Aggressive competition with other institutions</w:t>
            </w:r>
          </w:p>
          <w:p w:rsidR="00BC047F" w:rsidRDefault="00BC047F" w:rsidP="00BC047F">
            <w:pPr>
              <w:pStyle w:val="ListParagraph"/>
              <w:numPr>
                <w:ilvl w:val="0"/>
                <w:numId w:val="13"/>
              </w:numPr>
              <w:rPr>
                <w:sz w:val="24"/>
                <w:szCs w:val="24"/>
              </w:rPr>
            </w:pPr>
            <w:r w:rsidRPr="00471107">
              <w:rPr>
                <w:sz w:val="24"/>
                <w:szCs w:val="24"/>
              </w:rPr>
              <w:t>Embedded structures exist with K-12/institutions: visibility and communication between partners</w:t>
            </w:r>
          </w:p>
          <w:p w:rsidR="00BC047F" w:rsidRDefault="00BC047F" w:rsidP="00BC047F">
            <w:pPr>
              <w:pStyle w:val="ListParagraph"/>
              <w:numPr>
                <w:ilvl w:val="0"/>
                <w:numId w:val="13"/>
              </w:numPr>
              <w:rPr>
                <w:sz w:val="24"/>
                <w:szCs w:val="24"/>
              </w:rPr>
            </w:pPr>
            <w:r>
              <w:rPr>
                <w:sz w:val="24"/>
                <w:szCs w:val="24"/>
              </w:rPr>
              <w:t>Overwhelmed; pressure.</w:t>
            </w:r>
          </w:p>
          <w:p w:rsidR="00BC047F" w:rsidRDefault="00BC047F" w:rsidP="00BC047F">
            <w:pPr>
              <w:pStyle w:val="ListParagraph"/>
              <w:numPr>
                <w:ilvl w:val="0"/>
                <w:numId w:val="13"/>
              </w:numPr>
              <w:rPr>
                <w:sz w:val="24"/>
                <w:szCs w:val="24"/>
              </w:rPr>
            </w:pPr>
            <w:r>
              <w:rPr>
                <w:sz w:val="24"/>
                <w:szCs w:val="24"/>
              </w:rPr>
              <w:t>Want effective PST</w:t>
            </w:r>
          </w:p>
          <w:p w:rsidR="00BC047F" w:rsidRDefault="00BC047F" w:rsidP="00BC047F">
            <w:pPr>
              <w:pStyle w:val="ListParagraph"/>
              <w:numPr>
                <w:ilvl w:val="0"/>
                <w:numId w:val="13"/>
              </w:numPr>
              <w:rPr>
                <w:sz w:val="24"/>
                <w:szCs w:val="24"/>
              </w:rPr>
            </w:pPr>
            <w:r>
              <w:rPr>
                <w:sz w:val="24"/>
                <w:szCs w:val="24"/>
              </w:rPr>
              <w:t>Professionalism of candidates</w:t>
            </w:r>
          </w:p>
          <w:p w:rsidR="00BC047F" w:rsidRDefault="00BC047F" w:rsidP="00BC047F">
            <w:pPr>
              <w:pStyle w:val="ListParagraph"/>
              <w:numPr>
                <w:ilvl w:val="0"/>
                <w:numId w:val="13"/>
              </w:numPr>
              <w:rPr>
                <w:sz w:val="24"/>
                <w:szCs w:val="24"/>
              </w:rPr>
            </w:pPr>
            <w:r>
              <w:rPr>
                <w:sz w:val="24"/>
                <w:szCs w:val="24"/>
              </w:rPr>
              <w:t>Achievement</w:t>
            </w:r>
          </w:p>
          <w:p w:rsidR="00BC047F" w:rsidRDefault="00BC047F" w:rsidP="00BC047F">
            <w:pPr>
              <w:pStyle w:val="ListParagraph"/>
              <w:numPr>
                <w:ilvl w:val="0"/>
                <w:numId w:val="13"/>
              </w:numPr>
              <w:rPr>
                <w:sz w:val="24"/>
                <w:szCs w:val="24"/>
              </w:rPr>
            </w:pPr>
            <w:r>
              <w:rPr>
                <w:sz w:val="24"/>
                <w:szCs w:val="24"/>
              </w:rPr>
              <w:t>Curriculum; pedagogy; specificity in methods and congruence with us</w:t>
            </w:r>
          </w:p>
          <w:p w:rsidR="00BC047F" w:rsidRPr="00466405" w:rsidRDefault="00BC047F" w:rsidP="00BC047F">
            <w:pPr>
              <w:pStyle w:val="ListParagraph"/>
              <w:numPr>
                <w:ilvl w:val="0"/>
                <w:numId w:val="13"/>
              </w:numPr>
              <w:rPr>
                <w:sz w:val="24"/>
                <w:szCs w:val="24"/>
              </w:rPr>
            </w:pPr>
            <w:r>
              <w:rPr>
                <w:sz w:val="24"/>
                <w:szCs w:val="24"/>
              </w:rPr>
              <w:t>Host teacher compensation</w:t>
            </w:r>
          </w:p>
        </w:tc>
      </w:tr>
      <w:tr w:rsidR="00BC047F" w:rsidTr="00016E09">
        <w:tc>
          <w:tcPr>
            <w:tcW w:w="6588" w:type="dxa"/>
            <w:shd w:val="clear" w:color="auto" w:fill="FFC000"/>
          </w:tcPr>
          <w:p w:rsidR="00BC047F" w:rsidRDefault="00BC047F" w:rsidP="00016E09">
            <w:pPr>
              <w:pStyle w:val="ListParagraph"/>
              <w:jc w:val="center"/>
              <w:rPr>
                <w:sz w:val="24"/>
                <w:szCs w:val="24"/>
              </w:rPr>
            </w:pPr>
            <w:r>
              <w:rPr>
                <w:sz w:val="24"/>
                <w:szCs w:val="24"/>
              </w:rPr>
              <w:t>Prioritizing: short term</w:t>
            </w:r>
          </w:p>
        </w:tc>
        <w:tc>
          <w:tcPr>
            <w:tcW w:w="6588" w:type="dxa"/>
            <w:shd w:val="clear" w:color="auto" w:fill="FFC000"/>
          </w:tcPr>
          <w:p w:rsidR="00BC047F" w:rsidRPr="00A47FC1" w:rsidRDefault="00BC047F" w:rsidP="00016E09">
            <w:pPr>
              <w:pStyle w:val="ListParagraph"/>
              <w:jc w:val="center"/>
              <w:rPr>
                <w:sz w:val="24"/>
                <w:szCs w:val="24"/>
              </w:rPr>
            </w:pPr>
            <w:r>
              <w:rPr>
                <w:sz w:val="24"/>
                <w:szCs w:val="24"/>
              </w:rPr>
              <w:t>Prioritizing: interim</w:t>
            </w:r>
          </w:p>
        </w:tc>
      </w:tr>
      <w:tr w:rsidR="00BC047F" w:rsidTr="00016E09">
        <w:tc>
          <w:tcPr>
            <w:tcW w:w="6588" w:type="dxa"/>
          </w:tcPr>
          <w:p w:rsidR="00BC047F" w:rsidRDefault="00BC047F" w:rsidP="00016E09">
            <w:pPr>
              <w:pStyle w:val="ListParagraph"/>
              <w:rPr>
                <w:sz w:val="24"/>
                <w:szCs w:val="24"/>
              </w:rPr>
            </w:pPr>
          </w:p>
          <w:p w:rsidR="00BC047F" w:rsidRDefault="00BC047F" w:rsidP="00016E09">
            <w:pPr>
              <w:rPr>
                <w:sz w:val="24"/>
                <w:szCs w:val="24"/>
              </w:rPr>
            </w:pPr>
            <w:r>
              <w:rPr>
                <w:sz w:val="24"/>
                <w:szCs w:val="24"/>
              </w:rPr>
              <w:t>NOW</w:t>
            </w:r>
          </w:p>
          <w:p w:rsidR="00BC047F" w:rsidRDefault="00BC047F" w:rsidP="00BC047F">
            <w:pPr>
              <w:pStyle w:val="ListParagraph"/>
              <w:numPr>
                <w:ilvl w:val="0"/>
                <w:numId w:val="14"/>
              </w:numPr>
              <w:rPr>
                <w:sz w:val="24"/>
                <w:szCs w:val="24"/>
              </w:rPr>
            </w:pPr>
            <w:r>
              <w:rPr>
                <w:sz w:val="24"/>
                <w:szCs w:val="24"/>
              </w:rPr>
              <w:t>Connections: timelines; policies; clocks/deadlines</w:t>
            </w:r>
          </w:p>
          <w:p w:rsidR="00BC047F" w:rsidRDefault="00BC047F" w:rsidP="00BC047F">
            <w:pPr>
              <w:pStyle w:val="ListParagraph"/>
              <w:numPr>
                <w:ilvl w:val="0"/>
                <w:numId w:val="14"/>
              </w:numPr>
              <w:rPr>
                <w:sz w:val="24"/>
                <w:szCs w:val="24"/>
              </w:rPr>
            </w:pPr>
            <w:r>
              <w:rPr>
                <w:sz w:val="24"/>
                <w:szCs w:val="24"/>
              </w:rPr>
              <w:t xml:space="preserve">Transportation; communicating new </w:t>
            </w:r>
            <w:r>
              <w:rPr>
                <w:sz w:val="24"/>
                <w:szCs w:val="24"/>
              </w:rPr>
              <w:lastRenderedPageBreak/>
              <w:t>expectations via email, memo, web</w:t>
            </w:r>
          </w:p>
          <w:p w:rsidR="00BC047F" w:rsidRDefault="00BC047F" w:rsidP="00BC047F">
            <w:pPr>
              <w:pStyle w:val="ListParagraph"/>
              <w:numPr>
                <w:ilvl w:val="0"/>
                <w:numId w:val="14"/>
              </w:numPr>
              <w:rPr>
                <w:sz w:val="24"/>
                <w:szCs w:val="24"/>
              </w:rPr>
            </w:pPr>
            <w:r>
              <w:rPr>
                <w:sz w:val="24"/>
                <w:szCs w:val="24"/>
              </w:rPr>
              <w:t>Field placement structures; hours; places; purposes</w:t>
            </w:r>
          </w:p>
          <w:p w:rsidR="00BC047F" w:rsidRDefault="00BC047F" w:rsidP="00BC047F">
            <w:pPr>
              <w:pStyle w:val="ListParagraph"/>
              <w:numPr>
                <w:ilvl w:val="0"/>
                <w:numId w:val="14"/>
              </w:numPr>
              <w:rPr>
                <w:sz w:val="24"/>
                <w:szCs w:val="24"/>
              </w:rPr>
            </w:pPr>
            <w:r>
              <w:rPr>
                <w:sz w:val="24"/>
                <w:szCs w:val="24"/>
              </w:rPr>
              <w:t>Department level feedback and reflection</w:t>
            </w:r>
          </w:p>
          <w:p w:rsidR="00BC047F" w:rsidRPr="00471107" w:rsidRDefault="00BC047F" w:rsidP="00BC047F">
            <w:pPr>
              <w:pStyle w:val="ListParagraph"/>
              <w:numPr>
                <w:ilvl w:val="0"/>
                <w:numId w:val="14"/>
              </w:numPr>
              <w:rPr>
                <w:sz w:val="24"/>
                <w:szCs w:val="24"/>
              </w:rPr>
            </w:pPr>
            <w:r>
              <w:rPr>
                <w:sz w:val="24"/>
                <w:szCs w:val="24"/>
              </w:rPr>
              <w:t>Determine appropriate campus process for FEAC committee to make recommendations; Joint Chairs; TEC; other?</w:t>
            </w:r>
          </w:p>
        </w:tc>
        <w:tc>
          <w:tcPr>
            <w:tcW w:w="6588" w:type="dxa"/>
          </w:tcPr>
          <w:p w:rsidR="00BC047F" w:rsidRDefault="00BC047F" w:rsidP="00016E09">
            <w:pPr>
              <w:rPr>
                <w:sz w:val="24"/>
                <w:szCs w:val="24"/>
              </w:rPr>
            </w:pPr>
          </w:p>
          <w:p w:rsidR="00BC047F" w:rsidRDefault="00BC047F" w:rsidP="00016E09">
            <w:pPr>
              <w:rPr>
                <w:sz w:val="24"/>
                <w:szCs w:val="24"/>
              </w:rPr>
            </w:pPr>
            <w:r>
              <w:rPr>
                <w:sz w:val="24"/>
                <w:szCs w:val="24"/>
              </w:rPr>
              <w:t>LATER</w:t>
            </w:r>
          </w:p>
          <w:p w:rsidR="00BC047F" w:rsidRDefault="00BC047F" w:rsidP="00BC047F">
            <w:pPr>
              <w:pStyle w:val="ListParagraph"/>
              <w:numPr>
                <w:ilvl w:val="0"/>
                <w:numId w:val="15"/>
              </w:numPr>
              <w:rPr>
                <w:sz w:val="24"/>
                <w:szCs w:val="24"/>
              </w:rPr>
            </w:pPr>
            <w:r>
              <w:rPr>
                <w:sz w:val="24"/>
                <w:szCs w:val="24"/>
              </w:rPr>
              <w:t>Field placement structures; hours; places; purposes; ongoing</w:t>
            </w:r>
          </w:p>
          <w:p w:rsidR="00BC047F" w:rsidRDefault="00BC047F" w:rsidP="00BC047F">
            <w:pPr>
              <w:pStyle w:val="ListParagraph"/>
              <w:numPr>
                <w:ilvl w:val="0"/>
                <w:numId w:val="15"/>
              </w:numPr>
              <w:rPr>
                <w:sz w:val="24"/>
                <w:szCs w:val="24"/>
              </w:rPr>
            </w:pPr>
            <w:r>
              <w:rPr>
                <w:sz w:val="24"/>
                <w:szCs w:val="24"/>
              </w:rPr>
              <w:t>Needs assessments</w:t>
            </w:r>
          </w:p>
          <w:p w:rsidR="00BC047F" w:rsidRPr="00471107" w:rsidRDefault="00BC047F" w:rsidP="00BC047F">
            <w:pPr>
              <w:pStyle w:val="ListParagraph"/>
              <w:numPr>
                <w:ilvl w:val="0"/>
                <w:numId w:val="15"/>
              </w:numPr>
              <w:rPr>
                <w:sz w:val="24"/>
                <w:szCs w:val="24"/>
              </w:rPr>
            </w:pPr>
            <w:r>
              <w:rPr>
                <w:sz w:val="24"/>
                <w:szCs w:val="24"/>
              </w:rPr>
              <w:lastRenderedPageBreak/>
              <w:t>Marketing</w:t>
            </w:r>
          </w:p>
        </w:tc>
      </w:tr>
      <w:tr w:rsidR="00BC047F" w:rsidTr="00016E09">
        <w:tc>
          <w:tcPr>
            <w:tcW w:w="6588" w:type="dxa"/>
            <w:shd w:val="clear" w:color="auto" w:fill="FFC000"/>
          </w:tcPr>
          <w:p w:rsidR="00BC047F" w:rsidRPr="00222DFC" w:rsidRDefault="00BC047F" w:rsidP="00016E09">
            <w:pPr>
              <w:pStyle w:val="ListParagraph"/>
              <w:jc w:val="center"/>
              <w:rPr>
                <w:sz w:val="24"/>
                <w:szCs w:val="24"/>
              </w:rPr>
            </w:pPr>
            <w:r>
              <w:rPr>
                <w:sz w:val="24"/>
                <w:szCs w:val="24"/>
              </w:rPr>
              <w:lastRenderedPageBreak/>
              <w:t>Prioritizing: long-term</w:t>
            </w:r>
          </w:p>
        </w:tc>
        <w:tc>
          <w:tcPr>
            <w:tcW w:w="6588" w:type="dxa"/>
            <w:shd w:val="clear" w:color="auto" w:fill="FFFF00"/>
          </w:tcPr>
          <w:p w:rsidR="00BC047F" w:rsidRDefault="00BC047F" w:rsidP="00016E09">
            <w:pPr>
              <w:jc w:val="center"/>
              <w:rPr>
                <w:sz w:val="24"/>
                <w:szCs w:val="24"/>
              </w:rPr>
            </w:pPr>
            <w:r>
              <w:rPr>
                <w:sz w:val="24"/>
                <w:szCs w:val="24"/>
              </w:rPr>
              <w:t>Action Items</w:t>
            </w:r>
            <w:bookmarkStart w:id="0" w:name="_GoBack"/>
            <w:bookmarkEnd w:id="0"/>
          </w:p>
        </w:tc>
      </w:tr>
      <w:tr w:rsidR="00BC047F" w:rsidTr="00016E09">
        <w:tc>
          <w:tcPr>
            <w:tcW w:w="6588" w:type="dxa"/>
          </w:tcPr>
          <w:p w:rsidR="00BC047F" w:rsidRDefault="00BC047F" w:rsidP="00016E09">
            <w:pPr>
              <w:pStyle w:val="ListParagraph"/>
              <w:rPr>
                <w:sz w:val="24"/>
                <w:szCs w:val="24"/>
              </w:rPr>
            </w:pPr>
          </w:p>
          <w:p w:rsidR="00BC047F" w:rsidRPr="0044642F" w:rsidRDefault="00BC047F" w:rsidP="00016E09">
            <w:pPr>
              <w:rPr>
                <w:sz w:val="24"/>
                <w:szCs w:val="24"/>
              </w:rPr>
            </w:pPr>
            <w:r>
              <w:rPr>
                <w:sz w:val="24"/>
                <w:szCs w:val="24"/>
              </w:rPr>
              <w:t>FUTURE VISION</w:t>
            </w:r>
          </w:p>
          <w:p w:rsidR="00BC047F" w:rsidRDefault="00BC047F" w:rsidP="00016E09">
            <w:pPr>
              <w:pStyle w:val="ListParagraph"/>
              <w:rPr>
                <w:sz w:val="24"/>
                <w:szCs w:val="24"/>
              </w:rPr>
            </w:pPr>
          </w:p>
          <w:p w:rsidR="00BC047F" w:rsidRDefault="00BC047F" w:rsidP="00016E09">
            <w:pPr>
              <w:pStyle w:val="ListParagraph"/>
              <w:rPr>
                <w:sz w:val="24"/>
                <w:szCs w:val="24"/>
              </w:rPr>
            </w:pPr>
          </w:p>
          <w:p w:rsidR="00BC047F" w:rsidRDefault="00BC047F" w:rsidP="00016E09">
            <w:pPr>
              <w:pStyle w:val="ListParagraph"/>
              <w:rPr>
                <w:sz w:val="24"/>
                <w:szCs w:val="24"/>
              </w:rPr>
            </w:pPr>
          </w:p>
          <w:p w:rsidR="00BC047F" w:rsidRDefault="00BC047F" w:rsidP="00016E09">
            <w:pPr>
              <w:pStyle w:val="ListParagraph"/>
              <w:rPr>
                <w:sz w:val="24"/>
                <w:szCs w:val="24"/>
              </w:rPr>
            </w:pPr>
          </w:p>
          <w:p w:rsidR="00BC047F" w:rsidRDefault="00BC047F" w:rsidP="00016E09">
            <w:pPr>
              <w:pStyle w:val="ListParagraph"/>
              <w:rPr>
                <w:sz w:val="24"/>
                <w:szCs w:val="24"/>
              </w:rPr>
            </w:pPr>
          </w:p>
        </w:tc>
        <w:tc>
          <w:tcPr>
            <w:tcW w:w="6588" w:type="dxa"/>
          </w:tcPr>
          <w:p w:rsidR="00BC047F" w:rsidRDefault="00BC047F" w:rsidP="00016E09">
            <w:pPr>
              <w:rPr>
                <w:sz w:val="24"/>
                <w:szCs w:val="24"/>
              </w:rPr>
            </w:pPr>
          </w:p>
          <w:p w:rsidR="00BC047F" w:rsidRDefault="00BC047F" w:rsidP="00016E09">
            <w:pPr>
              <w:rPr>
                <w:sz w:val="24"/>
                <w:szCs w:val="24"/>
              </w:rPr>
            </w:pPr>
            <w:r>
              <w:rPr>
                <w:sz w:val="24"/>
                <w:szCs w:val="24"/>
              </w:rPr>
              <w:t>To-Do’s</w:t>
            </w:r>
          </w:p>
          <w:p w:rsidR="00BC047F" w:rsidRDefault="00BC047F" w:rsidP="00BC047F">
            <w:pPr>
              <w:pStyle w:val="ListParagraph"/>
              <w:numPr>
                <w:ilvl w:val="0"/>
                <w:numId w:val="16"/>
              </w:numPr>
              <w:rPr>
                <w:sz w:val="24"/>
                <w:szCs w:val="24"/>
              </w:rPr>
            </w:pPr>
            <w:r>
              <w:rPr>
                <w:sz w:val="24"/>
                <w:szCs w:val="24"/>
              </w:rPr>
              <w:t>Each department will discuss and review their needs regarding timelines for placements; processes that can be expedited;</w:t>
            </w:r>
          </w:p>
          <w:p w:rsidR="00BC047F" w:rsidRDefault="00BC047F" w:rsidP="00BC047F">
            <w:pPr>
              <w:pStyle w:val="ListParagraph"/>
              <w:numPr>
                <w:ilvl w:val="0"/>
                <w:numId w:val="16"/>
              </w:numPr>
              <w:rPr>
                <w:sz w:val="24"/>
                <w:szCs w:val="24"/>
              </w:rPr>
            </w:pPr>
            <w:r>
              <w:rPr>
                <w:sz w:val="24"/>
                <w:szCs w:val="24"/>
              </w:rPr>
              <w:t>Transportation; departments will review and discuss current procedures and suggest solutions and impacts on department processes;</w:t>
            </w:r>
          </w:p>
          <w:p w:rsidR="00BC047F" w:rsidRDefault="00BC047F" w:rsidP="00BC047F">
            <w:pPr>
              <w:pStyle w:val="ListParagraph"/>
              <w:numPr>
                <w:ilvl w:val="0"/>
                <w:numId w:val="16"/>
              </w:numPr>
              <w:rPr>
                <w:sz w:val="24"/>
                <w:szCs w:val="24"/>
              </w:rPr>
            </w:pPr>
            <w:r>
              <w:rPr>
                <w:sz w:val="24"/>
                <w:szCs w:val="24"/>
              </w:rPr>
              <w:t>Departments will review and discuss courses/hours/and purposes; structures;</w:t>
            </w:r>
          </w:p>
          <w:p w:rsidR="00BC047F" w:rsidRPr="0044642F" w:rsidRDefault="00BC047F" w:rsidP="00016E09">
            <w:pPr>
              <w:pStyle w:val="ListParagraph"/>
              <w:rPr>
                <w:sz w:val="24"/>
                <w:szCs w:val="24"/>
              </w:rPr>
            </w:pPr>
          </w:p>
        </w:tc>
      </w:tr>
    </w:tbl>
    <w:p w:rsidR="00BC047F" w:rsidRDefault="00BC047F" w:rsidP="00BC047F">
      <w:pPr>
        <w:jc w:val="center"/>
        <w:rPr>
          <w:sz w:val="24"/>
          <w:szCs w:val="24"/>
        </w:rPr>
      </w:pPr>
    </w:p>
    <w:p w:rsidR="00BC047F" w:rsidRPr="002C1E17" w:rsidRDefault="00BC047F" w:rsidP="00BC047F">
      <w:pPr>
        <w:rPr>
          <w:sz w:val="24"/>
          <w:szCs w:val="24"/>
        </w:rPr>
      </w:pPr>
      <w:r>
        <w:rPr>
          <w:sz w:val="24"/>
          <w:szCs w:val="24"/>
        </w:rPr>
        <w:t>Submitted and ongoing; FEAC 10-4-11/</w:t>
      </w:r>
      <w:proofErr w:type="spellStart"/>
      <w:r>
        <w:rPr>
          <w:sz w:val="24"/>
          <w:szCs w:val="24"/>
        </w:rPr>
        <w:t>dw</w:t>
      </w:r>
      <w:proofErr w:type="spellEnd"/>
    </w:p>
    <w:p w:rsidR="00902EC6" w:rsidRDefault="00902EC6" w:rsidP="00072F37">
      <w:pPr>
        <w:spacing w:after="0"/>
        <w:jc w:val="center"/>
        <w:rPr>
          <w:sz w:val="24"/>
          <w:szCs w:val="24"/>
        </w:rPr>
      </w:pPr>
    </w:p>
    <w:sectPr w:rsidR="00902EC6" w:rsidSect="006D71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genda-Regular">
    <w:panose1 w:val="02000603040000020004"/>
    <w:charset w:val="00"/>
    <w:family w:val="auto"/>
    <w:pitch w:val="variable"/>
    <w:sig w:usb0="800000AF" w:usb1="5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6E29E3"/>
    <w:multiLevelType w:val="hybridMultilevel"/>
    <w:tmpl w:val="423ED9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E70D96"/>
    <w:multiLevelType w:val="multilevel"/>
    <w:tmpl w:val="ACA4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F7FB8"/>
    <w:multiLevelType w:val="multilevel"/>
    <w:tmpl w:val="FB6C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B2111E"/>
    <w:multiLevelType w:val="hybridMultilevel"/>
    <w:tmpl w:val="A808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94AEF"/>
    <w:multiLevelType w:val="hybridMultilevel"/>
    <w:tmpl w:val="96FCD1E6"/>
    <w:lvl w:ilvl="0" w:tplc="8214CBA8">
      <w:start w:val="1"/>
      <w:numFmt w:val="upperRoman"/>
      <w:lvlText w:val="%1."/>
      <w:lvlJc w:val="left"/>
      <w:pPr>
        <w:ind w:left="1080" w:hanging="7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C159D8"/>
    <w:multiLevelType w:val="hybridMultilevel"/>
    <w:tmpl w:val="DA5E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00562E"/>
    <w:multiLevelType w:val="multilevel"/>
    <w:tmpl w:val="F95A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434DB5"/>
    <w:multiLevelType w:val="hybridMultilevel"/>
    <w:tmpl w:val="A6CE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163C2C"/>
    <w:multiLevelType w:val="multilevel"/>
    <w:tmpl w:val="651E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C37567"/>
    <w:multiLevelType w:val="hybridMultilevel"/>
    <w:tmpl w:val="EF08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A939B4"/>
    <w:multiLevelType w:val="hybridMultilevel"/>
    <w:tmpl w:val="69CC15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5DC2636"/>
    <w:multiLevelType w:val="multilevel"/>
    <w:tmpl w:val="4672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0C31D6"/>
    <w:multiLevelType w:val="multilevel"/>
    <w:tmpl w:val="15C2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4E2CEE"/>
    <w:multiLevelType w:val="multilevel"/>
    <w:tmpl w:val="A4060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D22269"/>
    <w:multiLevelType w:val="multilevel"/>
    <w:tmpl w:val="9C2C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5D054F1"/>
    <w:multiLevelType w:val="hybridMultilevel"/>
    <w:tmpl w:val="5E105C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0"/>
  </w:num>
  <w:num w:numId="3">
    <w:abstractNumId w:val="15"/>
  </w:num>
  <w:num w:numId="4">
    <w:abstractNumId w:val="0"/>
  </w:num>
  <w:num w:numId="5">
    <w:abstractNumId w:val="2"/>
  </w:num>
  <w:num w:numId="6">
    <w:abstractNumId w:val="8"/>
  </w:num>
  <w:num w:numId="7">
    <w:abstractNumId w:val="6"/>
  </w:num>
  <w:num w:numId="8">
    <w:abstractNumId w:val="14"/>
  </w:num>
  <w:num w:numId="9">
    <w:abstractNumId w:val="1"/>
  </w:num>
  <w:num w:numId="10">
    <w:abstractNumId w:val="13"/>
  </w:num>
  <w:num w:numId="11">
    <w:abstractNumId w:val="12"/>
  </w:num>
  <w:num w:numId="12">
    <w:abstractNumId w:val="11"/>
  </w:num>
  <w:num w:numId="13">
    <w:abstractNumId w:val="9"/>
  </w:num>
  <w:num w:numId="14">
    <w:abstractNumId w:val="5"/>
  </w:num>
  <w:num w:numId="15">
    <w:abstractNumId w:val="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9202AB"/>
    <w:rsid w:val="00000F5D"/>
    <w:rsid w:val="00072F37"/>
    <w:rsid w:val="000F254D"/>
    <w:rsid w:val="00112D98"/>
    <w:rsid w:val="001A1673"/>
    <w:rsid w:val="001C7C34"/>
    <w:rsid w:val="00235968"/>
    <w:rsid w:val="003339E5"/>
    <w:rsid w:val="0035277E"/>
    <w:rsid w:val="003F0844"/>
    <w:rsid w:val="004C565A"/>
    <w:rsid w:val="006D71F3"/>
    <w:rsid w:val="00704493"/>
    <w:rsid w:val="00763DA8"/>
    <w:rsid w:val="00764600"/>
    <w:rsid w:val="00902EC6"/>
    <w:rsid w:val="00905866"/>
    <w:rsid w:val="009202AB"/>
    <w:rsid w:val="00990EB4"/>
    <w:rsid w:val="00A765BE"/>
    <w:rsid w:val="00A97B59"/>
    <w:rsid w:val="00AC65A6"/>
    <w:rsid w:val="00AD210B"/>
    <w:rsid w:val="00BC047F"/>
    <w:rsid w:val="00C5741B"/>
    <w:rsid w:val="00C84BED"/>
    <w:rsid w:val="00D11E0A"/>
    <w:rsid w:val="00D5065B"/>
    <w:rsid w:val="00E70302"/>
    <w:rsid w:val="00EA2BB5"/>
    <w:rsid w:val="00EC2466"/>
    <w:rsid w:val="00EC4469"/>
    <w:rsid w:val="00F55F63"/>
    <w:rsid w:val="00F609BD"/>
    <w:rsid w:val="00F73A3A"/>
    <w:rsid w:val="00FF4E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F3"/>
  </w:style>
  <w:style w:type="paragraph" w:styleId="Heading3">
    <w:name w:val="heading 3"/>
    <w:basedOn w:val="Normal"/>
    <w:link w:val="Heading3Char"/>
    <w:uiPriority w:val="9"/>
    <w:qFormat/>
    <w:rsid w:val="000F254D"/>
    <w:pPr>
      <w:spacing w:after="53" w:line="278" w:lineRule="auto"/>
      <w:outlineLvl w:val="2"/>
    </w:pPr>
    <w:rPr>
      <w:rFonts w:ascii="Verdana" w:eastAsia="Times New Roman" w:hAnsi="Verdana" w:cs="Times New Roman"/>
      <w:color w:val="0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2AB"/>
    <w:pPr>
      <w:ind w:left="720"/>
      <w:contextualSpacing/>
    </w:pPr>
  </w:style>
  <w:style w:type="paragraph" w:customStyle="1" w:styleId="Default">
    <w:name w:val="Default"/>
    <w:rsid w:val="00072F3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F254D"/>
    <w:rPr>
      <w:color w:val="0000FF" w:themeColor="hyperlink"/>
      <w:u w:val="single"/>
    </w:rPr>
  </w:style>
  <w:style w:type="character" w:customStyle="1" w:styleId="Heading3Char">
    <w:name w:val="Heading 3 Char"/>
    <w:basedOn w:val="DefaultParagraphFont"/>
    <w:link w:val="Heading3"/>
    <w:uiPriority w:val="9"/>
    <w:rsid w:val="000F254D"/>
    <w:rPr>
      <w:rFonts w:ascii="Verdana" w:eastAsia="Times New Roman" w:hAnsi="Verdana" w:cs="Times New Roman"/>
      <w:color w:val="000000"/>
      <w:sz w:val="30"/>
      <w:szCs w:val="30"/>
    </w:rPr>
  </w:style>
  <w:style w:type="character" w:styleId="Strong">
    <w:name w:val="Strong"/>
    <w:basedOn w:val="DefaultParagraphFont"/>
    <w:uiPriority w:val="22"/>
    <w:qFormat/>
    <w:rsid w:val="000F254D"/>
    <w:rPr>
      <w:b/>
      <w:bCs/>
      <w:i w:val="0"/>
      <w:iCs w:val="0"/>
    </w:rPr>
  </w:style>
  <w:style w:type="paragraph" w:styleId="NormalWeb">
    <w:name w:val="Normal (Web)"/>
    <w:basedOn w:val="Normal"/>
    <w:uiPriority w:val="99"/>
    <w:unhideWhenUsed/>
    <w:rsid w:val="000F254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old">
    <w:name w:val="bold"/>
    <w:basedOn w:val="Normal"/>
    <w:rsid w:val="00902EC6"/>
    <w:pPr>
      <w:spacing w:before="100" w:beforeAutospacing="1" w:after="100" w:afterAutospacing="1" w:line="240" w:lineRule="auto"/>
    </w:pPr>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A765BE"/>
    <w:rPr>
      <w:color w:val="800080" w:themeColor="followedHyperlink"/>
      <w:u w:val="single"/>
    </w:rPr>
  </w:style>
  <w:style w:type="table" w:styleId="TableGrid">
    <w:name w:val="Table Grid"/>
    <w:basedOn w:val="TableNormal"/>
    <w:uiPriority w:val="59"/>
    <w:rsid w:val="00BC047F"/>
    <w:pPr>
      <w:spacing w:after="0" w:line="240" w:lineRule="auto"/>
    </w:pPr>
    <w:rPr>
      <w:rFonts w:ascii="Agenda-Regular" w:hAnsi="Agenda-Regul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6807665">
      <w:bodyDiv w:val="1"/>
      <w:marLeft w:val="0"/>
      <w:marRight w:val="0"/>
      <w:marTop w:val="0"/>
      <w:marBottom w:val="0"/>
      <w:divBdr>
        <w:top w:val="none" w:sz="0" w:space="0" w:color="auto"/>
        <w:left w:val="none" w:sz="0" w:space="0" w:color="auto"/>
        <w:bottom w:val="none" w:sz="0" w:space="0" w:color="auto"/>
        <w:right w:val="none" w:sz="0" w:space="0" w:color="auto"/>
      </w:divBdr>
      <w:divsChild>
        <w:div w:id="546144136">
          <w:marLeft w:val="0"/>
          <w:marRight w:val="0"/>
          <w:marTop w:val="0"/>
          <w:marBottom w:val="0"/>
          <w:divBdr>
            <w:top w:val="none" w:sz="0" w:space="0" w:color="auto"/>
            <w:left w:val="none" w:sz="0" w:space="0" w:color="auto"/>
            <w:bottom w:val="none" w:sz="0" w:space="0" w:color="auto"/>
            <w:right w:val="none" w:sz="0" w:space="0" w:color="auto"/>
          </w:divBdr>
          <w:divsChild>
            <w:div w:id="385419157">
              <w:marLeft w:val="0"/>
              <w:marRight w:val="0"/>
              <w:marTop w:val="0"/>
              <w:marBottom w:val="0"/>
              <w:divBdr>
                <w:top w:val="none" w:sz="0" w:space="0" w:color="auto"/>
                <w:left w:val="single" w:sz="6" w:space="0" w:color="DDDDDD"/>
                <w:bottom w:val="single" w:sz="6" w:space="0" w:color="DDDDDD"/>
                <w:right w:val="single" w:sz="6" w:space="0" w:color="DDDDDD"/>
              </w:divBdr>
              <w:divsChild>
                <w:div w:id="194778831">
                  <w:marLeft w:val="0"/>
                  <w:marRight w:val="0"/>
                  <w:marTop w:val="0"/>
                  <w:marBottom w:val="0"/>
                  <w:divBdr>
                    <w:top w:val="none" w:sz="0" w:space="0" w:color="auto"/>
                    <w:left w:val="none" w:sz="0" w:space="0" w:color="auto"/>
                    <w:bottom w:val="none" w:sz="0" w:space="0" w:color="auto"/>
                    <w:right w:val="none" w:sz="0" w:space="0" w:color="auto"/>
                  </w:divBdr>
                  <w:divsChild>
                    <w:div w:id="6416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3914">
      <w:bodyDiv w:val="1"/>
      <w:marLeft w:val="0"/>
      <w:marRight w:val="0"/>
      <w:marTop w:val="0"/>
      <w:marBottom w:val="0"/>
      <w:divBdr>
        <w:top w:val="none" w:sz="0" w:space="0" w:color="auto"/>
        <w:left w:val="none" w:sz="0" w:space="0" w:color="auto"/>
        <w:bottom w:val="none" w:sz="0" w:space="0" w:color="auto"/>
        <w:right w:val="none" w:sz="0" w:space="0" w:color="auto"/>
      </w:divBdr>
      <w:divsChild>
        <w:div w:id="1892880054">
          <w:marLeft w:val="0"/>
          <w:marRight w:val="0"/>
          <w:marTop w:val="0"/>
          <w:marBottom w:val="0"/>
          <w:divBdr>
            <w:top w:val="none" w:sz="0" w:space="0" w:color="auto"/>
            <w:left w:val="none" w:sz="0" w:space="0" w:color="auto"/>
            <w:bottom w:val="none" w:sz="0" w:space="0" w:color="auto"/>
            <w:right w:val="none" w:sz="0" w:space="0" w:color="auto"/>
          </w:divBdr>
          <w:divsChild>
            <w:div w:id="121727136">
              <w:marLeft w:val="0"/>
              <w:marRight w:val="0"/>
              <w:marTop w:val="0"/>
              <w:marBottom w:val="0"/>
              <w:divBdr>
                <w:top w:val="none" w:sz="0" w:space="0" w:color="auto"/>
                <w:left w:val="none" w:sz="0" w:space="0" w:color="auto"/>
                <w:bottom w:val="none" w:sz="0" w:space="0" w:color="auto"/>
                <w:right w:val="none" w:sz="0" w:space="0" w:color="auto"/>
              </w:divBdr>
              <w:divsChild>
                <w:div w:id="483552497">
                  <w:marLeft w:val="0"/>
                  <w:marRight w:val="0"/>
                  <w:marTop w:val="0"/>
                  <w:marBottom w:val="0"/>
                  <w:divBdr>
                    <w:top w:val="none" w:sz="0" w:space="0" w:color="auto"/>
                    <w:left w:val="none" w:sz="0" w:space="0" w:color="auto"/>
                    <w:bottom w:val="none" w:sz="0" w:space="0" w:color="auto"/>
                    <w:right w:val="none" w:sz="0" w:space="0" w:color="auto"/>
                  </w:divBdr>
                  <w:divsChild>
                    <w:div w:id="1488475600">
                      <w:marLeft w:val="0"/>
                      <w:marRight w:val="0"/>
                      <w:marTop w:val="0"/>
                      <w:marBottom w:val="0"/>
                      <w:divBdr>
                        <w:top w:val="none" w:sz="0" w:space="0" w:color="auto"/>
                        <w:left w:val="none" w:sz="0" w:space="0" w:color="auto"/>
                        <w:bottom w:val="none" w:sz="0" w:space="0" w:color="auto"/>
                        <w:right w:val="none" w:sz="0" w:space="0" w:color="auto"/>
                      </w:divBdr>
                      <w:divsChild>
                        <w:div w:id="793403244">
                          <w:marLeft w:val="-6000"/>
                          <w:marRight w:val="0"/>
                          <w:marTop w:val="0"/>
                          <w:marBottom w:val="0"/>
                          <w:divBdr>
                            <w:top w:val="none" w:sz="0" w:space="0" w:color="auto"/>
                            <w:left w:val="none" w:sz="0" w:space="0" w:color="auto"/>
                            <w:bottom w:val="none" w:sz="0" w:space="0" w:color="auto"/>
                            <w:right w:val="none" w:sz="0" w:space="0" w:color="auto"/>
                          </w:divBdr>
                          <w:divsChild>
                            <w:div w:id="1882204684">
                              <w:marLeft w:val="3929"/>
                              <w:marRight w:val="0"/>
                              <w:marTop w:val="0"/>
                              <w:marBottom w:val="0"/>
                              <w:divBdr>
                                <w:top w:val="none" w:sz="0" w:space="0" w:color="auto"/>
                                <w:left w:val="none" w:sz="0" w:space="0" w:color="auto"/>
                                <w:bottom w:val="none" w:sz="0" w:space="0" w:color="auto"/>
                                <w:right w:val="none" w:sz="0" w:space="0" w:color="auto"/>
                              </w:divBdr>
                              <w:divsChild>
                                <w:div w:id="1940405549">
                                  <w:marLeft w:val="0"/>
                                  <w:marRight w:val="0"/>
                                  <w:marTop w:val="0"/>
                                  <w:marBottom w:val="0"/>
                                  <w:divBdr>
                                    <w:top w:val="none" w:sz="0" w:space="0" w:color="auto"/>
                                    <w:left w:val="none" w:sz="0" w:space="0" w:color="auto"/>
                                    <w:bottom w:val="none" w:sz="0" w:space="0" w:color="auto"/>
                                    <w:right w:val="none" w:sz="0" w:space="0" w:color="auto"/>
                                  </w:divBdr>
                                  <w:divsChild>
                                    <w:div w:id="1599827255">
                                      <w:marLeft w:val="0"/>
                                      <w:marRight w:val="0"/>
                                      <w:marTop w:val="0"/>
                                      <w:marBottom w:val="0"/>
                                      <w:divBdr>
                                        <w:top w:val="none" w:sz="0" w:space="0" w:color="auto"/>
                                        <w:left w:val="none" w:sz="0" w:space="0" w:color="auto"/>
                                        <w:bottom w:val="none" w:sz="0" w:space="0" w:color="auto"/>
                                        <w:right w:val="none" w:sz="0" w:space="0" w:color="auto"/>
                                      </w:divBdr>
                                      <w:divsChild>
                                        <w:div w:id="359936279">
                                          <w:marLeft w:val="0"/>
                                          <w:marRight w:val="0"/>
                                          <w:marTop w:val="0"/>
                                          <w:marBottom w:val="0"/>
                                          <w:divBdr>
                                            <w:top w:val="none" w:sz="0" w:space="0" w:color="auto"/>
                                            <w:left w:val="none" w:sz="0" w:space="0" w:color="auto"/>
                                            <w:bottom w:val="single" w:sz="48" w:space="4" w:color="E9E3D9"/>
                                            <w:right w:val="none" w:sz="0" w:space="0" w:color="auto"/>
                                          </w:divBdr>
                                          <w:divsChild>
                                            <w:div w:id="187264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ghered.nysed.gov/tcert/faq.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ghered.nysed.gov/tcert/relatedlinks.html" TargetMode="External"/><Relationship Id="rId12" Type="http://schemas.openxmlformats.org/officeDocument/2006/relationships/hyperlink" Target="http://usny.nysed.gov/noti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ghered.nysed.gov/tcert/contact.html" TargetMode="External"/><Relationship Id="rId11" Type="http://schemas.openxmlformats.org/officeDocument/2006/relationships/hyperlink" Target="http://usny.nysed.gov/topics/" TargetMode="External"/><Relationship Id="rId5" Type="http://schemas.openxmlformats.org/officeDocument/2006/relationships/hyperlink" Target="http://library.constantcontact.com/download/get/file/1101446401014-469/APPR+Draft+Regs+Overview.pdf" TargetMode="External"/><Relationship Id="rId10" Type="http://schemas.openxmlformats.org/officeDocument/2006/relationships/hyperlink" Target="http://usny.nysed.gov/contact.html" TargetMode="External"/><Relationship Id="rId4" Type="http://schemas.openxmlformats.org/officeDocument/2006/relationships/webSettings" Target="webSettings.xml"/><Relationship Id="rId9" Type="http://schemas.openxmlformats.org/officeDocument/2006/relationships/hyperlink" Target="http://www.highered.nysed.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2458</Words>
  <Characters>14014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SUNY Cortland</Company>
  <LinksUpToDate>false</LinksUpToDate>
  <CharactersWithSpaces>16440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Cortland</dc:creator>
  <cp:lastModifiedBy>SUNY Cortland</cp:lastModifiedBy>
  <cp:revision>2</cp:revision>
  <dcterms:created xsi:type="dcterms:W3CDTF">2011-12-08T15:20:00Z</dcterms:created>
  <dcterms:modified xsi:type="dcterms:W3CDTF">2011-12-08T15:20:00Z</dcterms:modified>
</cp:coreProperties>
</file>