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E" w:rsidRDefault="00B8318E" w:rsidP="00B8318E">
      <w:pPr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B8318E" w:rsidRDefault="00B8318E" w:rsidP="00B8318E">
      <w:pPr>
        <w:jc w:val="right"/>
      </w:pPr>
      <w:r>
        <w:rPr>
          <w:noProof/>
        </w:rPr>
        <w:drawing>
          <wp:inline distT="0" distB="0" distL="0" distR="0">
            <wp:extent cx="2047875" cy="523875"/>
            <wp:effectExtent l="19050" t="0" r="9525" b="0"/>
            <wp:docPr id="5" name="Picture 9" descr="Macintosh HD:Users:anthonyderado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thonyderado:Desktop: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8318E" w:rsidRDefault="00B8318E" w:rsidP="00B8318E">
      <w:pPr>
        <w:rPr>
          <w:sz w:val="18"/>
          <w:szCs w:val="18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</w:t>
      </w:r>
      <w:r w:rsidRPr="00B8318E">
        <w:rPr>
          <w:sz w:val="18"/>
          <w:szCs w:val="18"/>
        </w:rPr>
        <w:t xml:space="preserve">Campus Activities and </w:t>
      </w:r>
    </w:p>
    <w:p w:rsidR="00B8318E" w:rsidRPr="00657F1A" w:rsidRDefault="00B8318E" w:rsidP="00657F1A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  <w:t xml:space="preserve">   </w:t>
      </w:r>
      <w:r w:rsidRPr="00B8318E">
        <w:rPr>
          <w:sz w:val="18"/>
          <w:szCs w:val="18"/>
        </w:rPr>
        <w:t>Core</w:t>
      </w:r>
      <w:r>
        <w:rPr>
          <w:sz w:val="18"/>
          <w:szCs w:val="18"/>
        </w:rPr>
        <w:t>y Union</w:t>
      </w:r>
      <w:r>
        <w:rPr>
          <w:rFonts w:ascii="Agenda-Regular" w:hAnsi="Agenda-Regular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657F1A">
        <w:rPr>
          <w:rFonts w:ascii="Agenda-Regular" w:hAnsi="Agenda-Regular"/>
          <w:sz w:val="16"/>
        </w:rPr>
        <w:t xml:space="preserve">                          </w:t>
      </w:r>
      <w:r>
        <w:rPr>
          <w:rFonts w:ascii="Agenda-Regular" w:hAnsi="Agenda-Regular"/>
          <w:sz w:val="16"/>
        </w:rPr>
        <w:t xml:space="preserve">                                                    </w:t>
      </w:r>
      <w:r>
        <w:rPr>
          <w:b/>
        </w:rPr>
        <w:t>FRATERNITY/SORORITY ANNUAL REPORT</w:t>
      </w:r>
    </w:p>
    <w:p w:rsidR="00B8318E" w:rsidRPr="002F2B20" w:rsidRDefault="00B8318E" w:rsidP="00B8318E">
      <w:pPr>
        <w:rPr>
          <w:b/>
        </w:rPr>
      </w:pPr>
      <w:r>
        <w:rPr>
          <w:b/>
        </w:rPr>
        <w:t>Due</w:t>
      </w:r>
      <w:r w:rsidR="00294DDF">
        <w:rPr>
          <w:b/>
        </w:rPr>
        <w:t xml:space="preserve"> </w:t>
      </w:r>
      <w:r w:rsidR="00657F1A">
        <w:rPr>
          <w:b/>
        </w:rPr>
        <w:t xml:space="preserve">Date:     </w:t>
      </w:r>
      <w:r w:rsidR="00E47D0E">
        <w:rPr>
          <w:b/>
        </w:rPr>
        <w:t>Monday, April 30, 2018</w:t>
      </w:r>
    </w:p>
    <w:p w:rsidR="00B8318E" w:rsidRPr="00AE2DDD" w:rsidRDefault="00B8318E" w:rsidP="00B8318E">
      <w:pPr>
        <w:jc w:val="both"/>
        <w:rPr>
          <w:rFonts w:ascii="Agenda-Regular" w:hAnsi="Agenda-Regular"/>
          <w:sz w:val="16"/>
          <w:szCs w:val="16"/>
        </w:rPr>
      </w:pPr>
    </w:p>
    <w:p w:rsidR="00B8318E" w:rsidRPr="00C13ADF" w:rsidRDefault="00CE3530" w:rsidP="00B8318E">
      <w:pPr>
        <w:ind w:right="-900"/>
        <w:rPr>
          <w:rFonts w:ascii="Agenda-Regular" w:hAnsi="Agenda-Regular"/>
        </w:rPr>
      </w:pPr>
      <w:r>
        <w:rPr>
          <w:rFonts w:ascii="Agenda-Regular" w:hAnsi="Agenda-Regular"/>
        </w:rPr>
        <w:t>Organizational</w:t>
      </w:r>
      <w:r w:rsidR="00B8318E" w:rsidRPr="00C13ADF">
        <w:rPr>
          <w:rFonts w:ascii="Agenda-Regular" w:hAnsi="Agenda-Regular"/>
        </w:rPr>
        <w:t xml:space="preserve"> Name:  __</w:t>
      </w:r>
      <w:r w:rsidR="00B8318E">
        <w:rPr>
          <w:rFonts w:ascii="Agenda-Regular" w:hAnsi="Agenda-Regular"/>
        </w:rPr>
        <w:t>__________________________________________</w:t>
      </w:r>
      <w:r w:rsidR="00E47D0E">
        <w:rPr>
          <w:rFonts w:ascii="Agenda-Regular" w:hAnsi="Agenda-Regular"/>
        </w:rPr>
        <w:t>____________</w:t>
      </w:r>
      <w:r w:rsidR="00E47D0E">
        <w:rPr>
          <w:rFonts w:ascii="Agenda-Regular" w:hAnsi="Agenda-Regular"/>
        </w:rPr>
        <w:tab/>
      </w:r>
      <w:r w:rsidR="00E47D0E">
        <w:rPr>
          <w:rFonts w:ascii="Agenda-Regular" w:hAnsi="Agenda-Regular"/>
        </w:rPr>
        <w:tab/>
        <w:t>Academic Year 2017 - 2018</w:t>
      </w:r>
      <w:bookmarkStart w:id="0" w:name="_GoBack"/>
      <w:bookmarkEnd w:id="0"/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Pr="00C13ADF" w:rsidRDefault="00B8318E" w:rsidP="00657F1A">
      <w:pPr>
        <w:ind w:right="-540"/>
        <w:rPr>
          <w:rFonts w:ascii="Agenda-Regular" w:hAnsi="Agenda-Regular"/>
        </w:rPr>
      </w:pPr>
      <w:r>
        <w:rPr>
          <w:rFonts w:ascii="Agenda-Regular" w:hAnsi="Agenda-Regular"/>
        </w:rPr>
        <w:t>Name and Position of Person Submitting Report</w:t>
      </w:r>
      <w:r w:rsidRPr="00C13ADF">
        <w:rPr>
          <w:rFonts w:ascii="Agenda-Regular" w:hAnsi="Agenda-Regular"/>
        </w:rPr>
        <w:t xml:space="preserve">:  </w:t>
      </w:r>
      <w:r>
        <w:rPr>
          <w:rFonts w:ascii="Agenda-Regular" w:hAnsi="Agenda-Regular"/>
        </w:rPr>
        <w:t>____________________________________</w:t>
      </w:r>
      <w:r w:rsidRPr="00C13ADF">
        <w:rPr>
          <w:rFonts w:ascii="Agenda-Regular" w:hAnsi="Agenda-Regular"/>
        </w:rPr>
        <w:t xml:space="preserve"> </w:t>
      </w:r>
      <w:r w:rsidR="00657F1A">
        <w:rPr>
          <w:rFonts w:ascii="Agenda-Regular" w:hAnsi="Agenda-Regular"/>
        </w:rPr>
        <w:tab/>
      </w:r>
      <w:r w:rsidR="00657F1A">
        <w:rPr>
          <w:rFonts w:ascii="Agenda-Regular" w:hAnsi="Agenda-Regular"/>
        </w:rPr>
        <w:tab/>
        <w:t>No. of Active Members:  ____</w:t>
      </w:r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The College is looking for accurate and complete information in these reports.  The required information can be presented in list or paragraph form</w:t>
      </w:r>
      <w:r w:rsidR="00CE3530">
        <w:rPr>
          <w:rFonts w:ascii="Agenda-Regular" w:hAnsi="Agenda-Regular"/>
        </w:rPr>
        <w:t xml:space="preserve"> and can change for each question</w:t>
      </w:r>
      <w:r>
        <w:rPr>
          <w:rFonts w:ascii="Agenda-Regular" w:hAnsi="Agenda-Regular"/>
        </w:rPr>
        <w:t xml:space="preserve">.  Share the responsibility of compiling this information with the appropriate chapter officers.  </w:t>
      </w:r>
      <w:r w:rsidR="00594EC3">
        <w:rPr>
          <w:rFonts w:ascii="Agenda-Regular" w:hAnsi="Agenda-Regular"/>
        </w:rPr>
        <w:t>It also recommended that presidents</w:t>
      </w:r>
      <w:r w:rsidR="00CE3530">
        <w:rPr>
          <w:rFonts w:ascii="Agenda-Regular" w:hAnsi="Agenda-Regular"/>
        </w:rPr>
        <w:t xml:space="preserve"> refer </w:t>
      </w:r>
      <w:r w:rsidR="00594EC3">
        <w:rPr>
          <w:rFonts w:ascii="Agenda-Regular" w:hAnsi="Agenda-Regular"/>
        </w:rPr>
        <w:t xml:space="preserve">to the </w:t>
      </w:r>
      <w:r w:rsidR="00CE3530">
        <w:rPr>
          <w:rFonts w:ascii="Agenda-Regular" w:hAnsi="Agenda-Regular"/>
        </w:rPr>
        <w:t xml:space="preserve">annual report from </w:t>
      </w:r>
      <w:r w:rsidR="00594EC3">
        <w:rPr>
          <w:rFonts w:ascii="Agenda-Regular" w:hAnsi="Agenda-Regular"/>
        </w:rPr>
        <w:t xml:space="preserve">the </w:t>
      </w:r>
      <w:r w:rsidR="00CE3530">
        <w:rPr>
          <w:rFonts w:ascii="Agenda-Regular" w:hAnsi="Agenda-Regular"/>
        </w:rPr>
        <w:t xml:space="preserve">preceding year for guidance.  </w:t>
      </w:r>
      <w:r>
        <w:rPr>
          <w:rFonts w:ascii="Agenda-Regular" w:hAnsi="Agenda-Regular"/>
        </w:rPr>
        <w:t xml:space="preserve">Reports should include activities and information relevant to the </w:t>
      </w:r>
      <w:r w:rsidR="00CE3530">
        <w:rPr>
          <w:rFonts w:ascii="Agenda-Regular" w:hAnsi="Agenda-Regular"/>
        </w:rPr>
        <w:t>academic year cited above.  Reports</w:t>
      </w:r>
      <w:r>
        <w:rPr>
          <w:rFonts w:ascii="Agenda-Regular" w:hAnsi="Agenda-Regular"/>
        </w:rPr>
        <w:t xml:space="preserve"> should also include any awards that the organization might have received at organizational conclaves, conventions, conferences, etc. that took place the preceding summer</w:t>
      </w:r>
      <w:r w:rsidR="00CE3530">
        <w:rPr>
          <w:rFonts w:ascii="Agenda-Regular" w:hAnsi="Agenda-Regular"/>
        </w:rPr>
        <w:t xml:space="preserve"> or over the Winter Break</w:t>
      </w:r>
      <w:r>
        <w:rPr>
          <w:rFonts w:ascii="Agenda-Regular" w:hAnsi="Agenda-Regular"/>
        </w:rPr>
        <w:t>.  Questions should be directe</w:t>
      </w:r>
      <w:r w:rsidR="00657F1A">
        <w:rPr>
          <w:rFonts w:ascii="Agenda-Regular" w:hAnsi="Agenda-Regular"/>
        </w:rPr>
        <w:t>d to Sandra Wohlleber, Associate</w:t>
      </w:r>
      <w:r>
        <w:rPr>
          <w:rFonts w:ascii="Agenda-Regular" w:hAnsi="Agenda-Regular"/>
        </w:rPr>
        <w:t xml:space="preserve"> Director of Campus Activities and Greek Affairs.</w:t>
      </w:r>
    </w:p>
    <w:p w:rsidR="00B8318E" w:rsidRPr="00AE2DDD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Annual reports should cover the areas listed below:</w:t>
      </w:r>
    </w:p>
    <w:p w:rsidR="00B8318E" w:rsidRPr="008F56B6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Academic and scholarship activities and achievements</w:t>
      </w:r>
      <w:r>
        <w:rPr>
          <w:rFonts w:ascii="Agenda-Regular" w:hAnsi="Agenda-Regular"/>
        </w:rPr>
        <w:t xml:space="preserve"> (Organizational and/or individual)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Dean’s List, Preside</w:t>
      </w:r>
      <w:r w:rsidR="00594EC3">
        <w:rPr>
          <w:rFonts w:ascii="Agenda-Regular" w:hAnsi="Agenda-Regular"/>
        </w:rPr>
        <w:t>nt’s List, Honor Societies, Highest Chapter GPA, etc.</w:t>
      </w:r>
    </w:p>
    <w:p w:rsidR="00594EC3" w:rsidRDefault="00594EC3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Please note that for</w:t>
      </w:r>
      <w:r w:rsidR="009B6DD9">
        <w:rPr>
          <w:rFonts w:ascii="Agenda-Regular" w:hAnsi="Agenda-Regular"/>
        </w:rPr>
        <w:t xml:space="preserve"> members who join in Spring 2017</w:t>
      </w:r>
      <w:r>
        <w:rPr>
          <w:rFonts w:ascii="Agenda-Regular" w:hAnsi="Agenda-Regular"/>
        </w:rPr>
        <w:t>, their achievements for the preceding Fall should NOT be included.</w:t>
      </w:r>
    </w:p>
    <w:p w:rsidR="00B8318E" w:rsidRPr="00072951" w:rsidRDefault="00B8318E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Individual and/or chapter special recognition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Awards received at Convention or given out by the College (leadership, Greek Honors, EOP honors, etc.)</w:t>
      </w: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Community Service</w:t>
      </w:r>
      <w:r>
        <w:rPr>
          <w:rFonts w:ascii="Agenda-Regular" w:hAnsi="Agenda-Regular"/>
        </w:rPr>
        <w:t>:  Include activity, date, participation information, and number of hours</w:t>
      </w:r>
    </w:p>
    <w:p w:rsidR="00B8318E" w:rsidRDefault="00594EC3" w:rsidP="00B8318E">
      <w:pPr>
        <w:pStyle w:val="ListParagraph"/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Pr="00594EC3">
        <w:rPr>
          <w:rFonts w:ascii="Agenda-Regular" w:hAnsi="Agenda-Regular"/>
          <w:i/>
        </w:rPr>
        <w:t>Chill-A-Bration</w:t>
      </w:r>
      <w:r>
        <w:rPr>
          <w:rFonts w:ascii="Agenda-Regular" w:hAnsi="Agenda-Regular"/>
        </w:rPr>
        <w:t xml:space="preserve"> on February 22</w:t>
      </w:r>
      <w:r w:rsidR="00B8318E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2014;</w:t>
      </w:r>
      <w:r w:rsidR="00B8318E">
        <w:rPr>
          <w:rFonts w:ascii="Agenda-Regular" w:hAnsi="Agenda-Regular"/>
        </w:rPr>
        <w:t xml:space="preserve"> </w:t>
      </w:r>
      <w:r>
        <w:rPr>
          <w:rFonts w:ascii="Agenda-Regular" w:hAnsi="Agenda-Regular"/>
        </w:rPr>
        <w:t xml:space="preserve">7 members for 2 hours each </w:t>
      </w:r>
      <w:r w:rsidRPr="00594EC3">
        <w:rPr>
          <w:rFonts w:ascii="Agenda-Regular" w:hAnsi="Agenda-Regular"/>
          <w:u w:val="single"/>
        </w:rPr>
        <w:t>OR</w:t>
      </w:r>
      <w:r>
        <w:rPr>
          <w:rFonts w:ascii="Agenda-Regular" w:hAnsi="Agenda-Regular"/>
        </w:rPr>
        <w:t xml:space="preserve"> 7 members for a total of 14 hours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Philanthropy</w:t>
      </w:r>
      <w:r>
        <w:rPr>
          <w:rFonts w:ascii="Agenda-Regular" w:hAnsi="Agenda-Regular"/>
        </w:rPr>
        <w:t>:  Include amount of money raised for whic</w:t>
      </w:r>
      <w:r w:rsidR="00594EC3">
        <w:rPr>
          <w:rFonts w:ascii="Agenda-Regular" w:hAnsi="Agenda-Regular"/>
        </w:rPr>
        <w:t>h charities/causes and when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="00594EC3">
        <w:rPr>
          <w:rFonts w:ascii="Agenda-Regular" w:hAnsi="Agenda-Regular"/>
        </w:rPr>
        <w:t xml:space="preserve">Sold </w:t>
      </w:r>
      <w:r w:rsidR="00294DDF">
        <w:rPr>
          <w:rFonts w:ascii="Agenda-Regular" w:hAnsi="Agenda-Regular"/>
        </w:rPr>
        <w:t>pinwheels for Prevent Child Abuse</w:t>
      </w:r>
      <w:r>
        <w:rPr>
          <w:rFonts w:ascii="Agenda-Regular" w:hAnsi="Agenda-Regular"/>
        </w:rPr>
        <w:t xml:space="preserve"> Ameri</w:t>
      </w:r>
      <w:r w:rsidR="00294DDF">
        <w:rPr>
          <w:rFonts w:ascii="Agenda-Regular" w:hAnsi="Agenda-Regular"/>
        </w:rPr>
        <w:t>ca</w:t>
      </w:r>
      <w:r w:rsidR="00594EC3">
        <w:rPr>
          <w:rFonts w:ascii="Agenda-Regular" w:hAnsi="Agenda-Regular"/>
        </w:rPr>
        <w:t xml:space="preserve"> from April 12 – 14, 2014; Raised $300.25 </w:t>
      </w:r>
    </w:p>
    <w:p w:rsidR="00072951" w:rsidRPr="00594EC3" w:rsidRDefault="00072951" w:rsidP="00594EC3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Financial Management</w:t>
      </w:r>
      <w:r w:rsidR="00594EC3">
        <w:rPr>
          <w:rFonts w:ascii="Agenda-Regular" w:hAnsi="Agenda-Regular"/>
          <w:b/>
        </w:rPr>
        <w:t xml:space="preserve">:  </w:t>
      </w:r>
      <w:r w:rsidRPr="00594EC3">
        <w:rPr>
          <w:rFonts w:ascii="Agenda-Regular" w:hAnsi="Agenda-Regular"/>
        </w:rPr>
        <w:t>Basic information:  Are all dues paid, any money owed (National, vendors, e</w:t>
      </w:r>
      <w:r w:rsidR="00294DDF" w:rsidRPr="00594EC3">
        <w:rPr>
          <w:rFonts w:ascii="Agenda-Regular" w:hAnsi="Agenda-Regular"/>
        </w:rPr>
        <w:t>tc.),</w:t>
      </w:r>
      <w:r w:rsidRPr="00594EC3">
        <w:rPr>
          <w:rFonts w:ascii="Agenda-Regular" w:hAnsi="Agenda-Regular"/>
        </w:rPr>
        <w:t xml:space="preserve"> any major changes in how group conducts financial business and how said changes are/are not working out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Leadership/Membership Development</w:t>
      </w:r>
      <w:r>
        <w:rPr>
          <w:rFonts w:ascii="Agenda-Regular" w:hAnsi="Agenda-Regular"/>
        </w:rPr>
        <w:t>:  Programs attended, facilitated, etc.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Regional conferences, conclaves, conventions, workshops, College functions, </w:t>
      </w:r>
      <w:r w:rsidR="00657F1A">
        <w:rPr>
          <w:rFonts w:ascii="Agenda-Regular" w:hAnsi="Agenda-Regular"/>
        </w:rPr>
        <w:t xml:space="preserve">Club officers, </w:t>
      </w:r>
      <w:r>
        <w:rPr>
          <w:rFonts w:ascii="Agenda-Regular" w:hAnsi="Agenda-Regular"/>
        </w:rPr>
        <w:t>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Recruitment and New Member Education/Intake Process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Example:  Number of people in each semester’s class/line, retention numbers, programming revisions, challenges faced, etc.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Social Activities</w:t>
      </w:r>
      <w:r>
        <w:rPr>
          <w:rFonts w:ascii="Agenda-Regular" w:hAnsi="Agenda-Regular"/>
        </w:rPr>
        <w:t>:  See specifics under Item #3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Alumni Relations and Public Relations</w:t>
      </w:r>
      <w:r>
        <w:rPr>
          <w:rFonts w:ascii="Agenda-Regular" w:hAnsi="Agenda-Regular"/>
        </w:rPr>
        <w:t>:  How does chapter/colony stay connected, promote themselves, 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Relationship with the College</w:t>
      </w:r>
    </w:p>
    <w:p w:rsidR="0083148C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This applies not only to the College’s Greek Advisor but also to other departments, programs, SUNY Cortland advisors, etc.</w:t>
      </w:r>
    </w:p>
    <w:p w:rsidR="00657F1A" w:rsidRPr="00657F1A" w:rsidRDefault="00657F1A" w:rsidP="00657F1A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 xml:space="preserve">Miscellaneous:  </w:t>
      </w:r>
      <w:r>
        <w:rPr>
          <w:rFonts w:ascii="Agenda-Regular" w:hAnsi="Agenda-Regular"/>
        </w:rPr>
        <w:t xml:space="preserve">Anything else worth mentioning that may not fit in elsewhere </w:t>
      </w:r>
    </w:p>
    <w:sectPr w:rsidR="00657F1A" w:rsidRPr="00657F1A" w:rsidSect="00072951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E53"/>
    <w:multiLevelType w:val="hybridMultilevel"/>
    <w:tmpl w:val="B14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E"/>
    <w:rsid w:val="00072951"/>
    <w:rsid w:val="00097BDB"/>
    <w:rsid w:val="00294DDF"/>
    <w:rsid w:val="002F0BF5"/>
    <w:rsid w:val="003422A1"/>
    <w:rsid w:val="00480BA1"/>
    <w:rsid w:val="0054481E"/>
    <w:rsid w:val="00594EC3"/>
    <w:rsid w:val="005B4B4F"/>
    <w:rsid w:val="005D57FA"/>
    <w:rsid w:val="00657F1A"/>
    <w:rsid w:val="00784A1B"/>
    <w:rsid w:val="007942F1"/>
    <w:rsid w:val="0083148C"/>
    <w:rsid w:val="008F56B6"/>
    <w:rsid w:val="0095263A"/>
    <w:rsid w:val="00975D86"/>
    <w:rsid w:val="009B6DD9"/>
    <w:rsid w:val="009F2FAA"/>
    <w:rsid w:val="00A40037"/>
    <w:rsid w:val="00A569FE"/>
    <w:rsid w:val="00B8318E"/>
    <w:rsid w:val="00BA38FB"/>
    <w:rsid w:val="00C77013"/>
    <w:rsid w:val="00CE3530"/>
    <w:rsid w:val="00E47D0E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27F0"/>
  <w15:docId w15:val="{CAC1FB04-EB19-4E9E-A775-BEC945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Wohlleber</cp:lastModifiedBy>
  <cp:revision>3</cp:revision>
  <dcterms:created xsi:type="dcterms:W3CDTF">2017-08-15T16:40:00Z</dcterms:created>
  <dcterms:modified xsi:type="dcterms:W3CDTF">2017-08-15T16:41:00Z</dcterms:modified>
</cp:coreProperties>
</file>