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77DDB5A8" w:rsidR="00711B60" w:rsidRDefault="001E11FB" w:rsidP="00C02159">
      <w:pPr>
        <w:jc w:val="center"/>
        <w:rPr>
          <w:rFonts w:ascii="Calibri" w:hAnsi="Calibri" w:cs="Calibri"/>
          <w:b/>
          <w:sz w:val="28"/>
          <w:szCs w:val="28"/>
        </w:rPr>
      </w:pPr>
      <w:r w:rsidRPr="001E11FB">
        <w:rPr>
          <w:rFonts w:ascii="Calibri" w:hAnsi="Calibri" w:cs="Calibri"/>
          <w:b/>
          <w:sz w:val="28"/>
          <w:szCs w:val="28"/>
          <w:highlight w:val="yellow"/>
        </w:rPr>
        <w:t xml:space="preserve">D  </w:t>
      </w:r>
      <w:proofErr w:type="gramStart"/>
      <w:r w:rsidRPr="001E11FB">
        <w:rPr>
          <w:rFonts w:ascii="Calibri" w:hAnsi="Calibri" w:cs="Calibri"/>
          <w:b/>
          <w:sz w:val="28"/>
          <w:szCs w:val="28"/>
          <w:highlight w:val="yellow"/>
        </w:rPr>
        <w:t>R  A</w:t>
      </w:r>
      <w:proofErr w:type="gramEnd"/>
      <w:r w:rsidRPr="001E11FB">
        <w:rPr>
          <w:rFonts w:ascii="Calibri" w:hAnsi="Calibri" w:cs="Calibri"/>
          <w:b/>
          <w:sz w:val="28"/>
          <w:szCs w:val="28"/>
          <w:highlight w:val="yellow"/>
        </w:rPr>
        <w:t xml:space="preserve">  F  T  -</w:t>
      </w:r>
      <w:r>
        <w:rPr>
          <w:rFonts w:ascii="Calibri" w:hAnsi="Calibri" w:cs="Calibri"/>
          <w:b/>
          <w:sz w:val="28"/>
          <w:szCs w:val="28"/>
        </w:rPr>
        <w:t xml:space="preserve">  </w:t>
      </w:r>
      <w:r w:rsidR="00716F44"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ED60CB">
        <w:rPr>
          <w:rFonts w:ascii="Calibri" w:hAnsi="Calibri" w:cs="Calibri"/>
          <w:b/>
          <w:sz w:val="28"/>
          <w:szCs w:val="28"/>
        </w:rPr>
        <w:t>October 3</w:t>
      </w:r>
      <w:r>
        <w:rPr>
          <w:rFonts w:ascii="Calibri" w:hAnsi="Calibri" w:cs="Calibri"/>
          <w:b/>
          <w:sz w:val="28"/>
          <w:szCs w:val="28"/>
        </w:rPr>
        <w:t>1</w:t>
      </w:r>
      <w:r w:rsidR="000E2087">
        <w:rPr>
          <w:rFonts w:ascii="Calibri" w:hAnsi="Calibri" w:cs="Calibri"/>
          <w:b/>
          <w:sz w:val="28"/>
          <w:szCs w:val="28"/>
        </w:rPr>
        <w:t>, 201</w:t>
      </w:r>
      <w:r w:rsidR="00A87975">
        <w:rPr>
          <w:rFonts w:ascii="Calibri" w:hAnsi="Calibri" w:cs="Calibri"/>
          <w:b/>
          <w:sz w:val="28"/>
          <w:szCs w:val="28"/>
        </w:rPr>
        <w:t>6</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0621AE8A" w14:textId="77777777" w:rsidR="004D48E3"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AB4F04">
        <w:rPr>
          <w:rFonts w:ascii="Calibri" w:hAnsi="Calibri" w:cs="Arial"/>
          <w:sz w:val="22"/>
          <w:szCs w:val="22"/>
        </w:rPr>
        <w:t xml:space="preserve">Darci Bacigalupi; </w:t>
      </w:r>
      <w:r w:rsidR="00205951">
        <w:rPr>
          <w:rFonts w:ascii="Calibri" w:hAnsi="Calibri" w:cs="Arial"/>
          <w:sz w:val="22"/>
          <w:szCs w:val="22"/>
        </w:rPr>
        <w:t>Ronnie Casella</w:t>
      </w:r>
      <w:r w:rsidR="00AB4F04">
        <w:rPr>
          <w:rFonts w:ascii="Calibri" w:hAnsi="Calibri" w:cs="Arial"/>
          <w:sz w:val="22"/>
          <w:szCs w:val="22"/>
        </w:rPr>
        <w:t>;</w:t>
      </w:r>
      <w:r w:rsidR="00205951">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BA1038" w:rsidRPr="00C96805">
        <w:rPr>
          <w:rFonts w:ascii="Calibri" w:hAnsi="Calibri" w:cs="Arial"/>
          <w:sz w:val="22"/>
          <w:szCs w:val="22"/>
        </w:rPr>
        <w:t>Jose Feliciano</w:t>
      </w:r>
      <w:r w:rsidR="00AB4F04">
        <w:rPr>
          <w:rFonts w:ascii="Calibri" w:hAnsi="Calibri" w:cs="Arial"/>
          <w:sz w:val="22"/>
          <w:szCs w:val="22"/>
        </w:rPr>
        <w:t>;</w:t>
      </w:r>
      <w:r w:rsidR="00BA1038" w:rsidRPr="00C96805">
        <w:rPr>
          <w:rFonts w:ascii="Calibri" w:hAnsi="Calibri" w:cs="Arial"/>
          <w:sz w:val="22"/>
          <w:szCs w:val="22"/>
        </w:rPr>
        <w:t xml:space="preserve"> </w:t>
      </w:r>
      <w:r w:rsidR="001E11FB" w:rsidRPr="00C96805">
        <w:rPr>
          <w:rFonts w:ascii="Calibri" w:hAnsi="Calibri" w:cs="Arial"/>
          <w:sz w:val="22"/>
          <w:szCs w:val="22"/>
        </w:rPr>
        <w:t>Tracy Frenyea</w:t>
      </w:r>
      <w:r w:rsidR="001E11FB">
        <w:rPr>
          <w:rFonts w:ascii="Calibri" w:hAnsi="Calibri" w:cs="Arial"/>
          <w:sz w:val="22"/>
          <w:szCs w:val="22"/>
        </w:rPr>
        <w:t>;</w:t>
      </w:r>
      <w:r w:rsidR="001E11FB">
        <w:rPr>
          <w:rFonts w:ascii="Calibri" w:hAnsi="Calibri" w:cs="Arial"/>
          <w:sz w:val="22"/>
          <w:szCs w:val="22"/>
        </w:rPr>
        <w:t xml:space="preserve"> </w:t>
      </w:r>
      <w:r w:rsidR="00B56061" w:rsidRPr="00C96805">
        <w:rPr>
          <w:rFonts w:ascii="Calibri" w:hAnsi="Calibri" w:cs="Arial"/>
          <w:sz w:val="22"/>
          <w:szCs w:val="22"/>
        </w:rPr>
        <w:t>Eileen Gravani</w:t>
      </w:r>
      <w:r w:rsidR="00AB4F04">
        <w:rPr>
          <w:rFonts w:ascii="Calibri" w:hAnsi="Calibri" w:cs="Arial"/>
          <w:sz w:val="22"/>
          <w:szCs w:val="22"/>
        </w:rPr>
        <w:t xml:space="preserve">; </w:t>
      </w:r>
      <w:r w:rsidR="001E11FB">
        <w:rPr>
          <w:rFonts w:ascii="Calibri" w:hAnsi="Calibri" w:cs="Arial"/>
          <w:sz w:val="22"/>
          <w:szCs w:val="22"/>
        </w:rPr>
        <w:t xml:space="preserve">Ingrid Jordak; </w:t>
      </w:r>
      <w:r w:rsidR="000E2087" w:rsidRPr="00C96805">
        <w:rPr>
          <w:rFonts w:ascii="Calibri" w:hAnsi="Calibri" w:cs="Arial"/>
          <w:sz w:val="22"/>
          <w:szCs w:val="22"/>
        </w:rPr>
        <w:t>Isa Jubran</w:t>
      </w:r>
      <w:r w:rsidR="00AB4F04">
        <w:rPr>
          <w:rFonts w:ascii="Calibri" w:hAnsi="Calibri" w:cs="Arial"/>
          <w:sz w:val="22"/>
          <w:szCs w:val="22"/>
        </w:rPr>
        <w:t>;</w:t>
      </w:r>
      <w:r w:rsidR="0018693B" w:rsidRPr="00C96805">
        <w:rPr>
          <w:rFonts w:ascii="Calibri" w:hAnsi="Calibri" w:cs="Arial"/>
          <w:sz w:val="22"/>
          <w:szCs w:val="22"/>
        </w:rPr>
        <w:t xml:space="preserve"> </w:t>
      </w:r>
      <w:r w:rsidR="00534511" w:rsidRPr="00C96805">
        <w:rPr>
          <w:rFonts w:ascii="Calibri" w:hAnsi="Calibri" w:cs="Arial"/>
          <w:sz w:val="22"/>
          <w:szCs w:val="22"/>
        </w:rPr>
        <w:t>Jo</w:t>
      </w:r>
      <w:r w:rsidR="00BA1B68" w:rsidRPr="00C96805">
        <w:rPr>
          <w:rFonts w:ascii="Calibri" w:hAnsi="Calibri" w:cs="Arial"/>
          <w:sz w:val="22"/>
          <w:szCs w:val="22"/>
        </w:rPr>
        <w:t>rdan Kobritz</w:t>
      </w:r>
      <w:r w:rsidR="00AB4F04">
        <w:rPr>
          <w:rFonts w:ascii="Calibri" w:hAnsi="Calibri" w:cs="Arial"/>
          <w:sz w:val="22"/>
          <w:szCs w:val="22"/>
        </w:rPr>
        <w:t>;</w:t>
      </w:r>
      <w:r w:rsidR="00BA1B68" w:rsidRPr="00C96805">
        <w:rPr>
          <w:rFonts w:ascii="Calibri" w:hAnsi="Calibri" w:cs="Arial"/>
          <w:sz w:val="22"/>
          <w:szCs w:val="22"/>
        </w:rPr>
        <w:t xml:space="preserve"> </w:t>
      </w:r>
      <w:r w:rsidR="001E11FB">
        <w:rPr>
          <w:rFonts w:ascii="Calibri" w:hAnsi="Calibri" w:cs="Arial"/>
          <w:sz w:val="22"/>
          <w:szCs w:val="22"/>
        </w:rPr>
        <w:t xml:space="preserve">Caitlin Liberati; </w:t>
      </w:r>
      <w:r w:rsidR="00AB4F04">
        <w:rPr>
          <w:rFonts w:ascii="Calibri" w:hAnsi="Calibri" w:cs="Arial"/>
          <w:sz w:val="22"/>
          <w:szCs w:val="22"/>
        </w:rPr>
        <w:t xml:space="preserve">Joy Mosher; </w:t>
      </w:r>
      <w:r w:rsidR="00CC09D5" w:rsidRPr="00C96805">
        <w:rPr>
          <w:rFonts w:ascii="Calibri" w:hAnsi="Calibri" w:cs="Arial"/>
          <w:sz w:val="22"/>
          <w:szCs w:val="22"/>
        </w:rPr>
        <w:t>Jerry O’Callaghan</w:t>
      </w:r>
      <w:r w:rsidR="00AB4F04">
        <w:rPr>
          <w:rFonts w:ascii="Calibri" w:hAnsi="Calibri" w:cs="Arial"/>
          <w:sz w:val="22"/>
          <w:szCs w:val="22"/>
        </w:rPr>
        <w:t>;</w:t>
      </w:r>
      <w:r w:rsidR="00CC09D5" w:rsidRPr="00C96805">
        <w:rPr>
          <w:rFonts w:ascii="Calibri" w:hAnsi="Calibri" w:cs="Arial"/>
          <w:sz w:val="22"/>
          <w:szCs w:val="22"/>
        </w:rPr>
        <w:t xml:space="preserve"> </w:t>
      </w:r>
      <w:r w:rsidR="00AB4F04">
        <w:rPr>
          <w:rFonts w:ascii="Calibri" w:hAnsi="Calibri" w:cs="Arial"/>
          <w:sz w:val="22"/>
          <w:szCs w:val="22"/>
        </w:rPr>
        <w:t xml:space="preserve">Judy Ouellette; </w:t>
      </w:r>
      <w:r w:rsidR="00205951" w:rsidRPr="00C96805">
        <w:rPr>
          <w:rFonts w:ascii="Calibri" w:hAnsi="Calibri" w:cs="Arial"/>
          <w:sz w:val="22"/>
          <w:szCs w:val="22"/>
        </w:rPr>
        <w:t>Kevin Sheets</w:t>
      </w:r>
      <w:r w:rsidR="00AB4F04">
        <w:rPr>
          <w:rFonts w:ascii="Calibri" w:hAnsi="Calibri" w:cs="Arial"/>
          <w:sz w:val="22"/>
          <w:szCs w:val="22"/>
        </w:rPr>
        <w:t>;</w:t>
      </w:r>
      <w:r w:rsidR="00205951" w:rsidRPr="00C96805">
        <w:rPr>
          <w:rFonts w:ascii="Calibri" w:hAnsi="Calibri" w:cs="Arial"/>
          <w:sz w:val="22"/>
          <w:szCs w:val="22"/>
        </w:rPr>
        <w:t xml:space="preserve"> Carol Van Der Karr</w:t>
      </w:r>
      <w:r w:rsidR="00AB4F04">
        <w:rPr>
          <w:rFonts w:ascii="Calibri" w:hAnsi="Calibri" w:cs="Arial"/>
          <w:sz w:val="22"/>
          <w:szCs w:val="22"/>
        </w:rPr>
        <w:t>;</w:t>
      </w:r>
      <w:r w:rsidR="00205951">
        <w:rPr>
          <w:rFonts w:ascii="Calibri" w:hAnsi="Calibri" w:cs="Arial"/>
          <w:sz w:val="22"/>
          <w:szCs w:val="22"/>
        </w:rPr>
        <w:t xml:space="preserv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p>
    <w:p w14:paraId="4D11CD6D" w14:textId="68BAA28D" w:rsidR="003E485E" w:rsidRDefault="004D48E3" w:rsidP="002A1A70">
      <w:pPr>
        <w:tabs>
          <w:tab w:val="left" w:pos="1440"/>
          <w:tab w:val="left" w:pos="6015"/>
        </w:tabs>
        <w:ind w:left="1440" w:hanging="1890"/>
        <w:rPr>
          <w:rFonts w:ascii="Calibri" w:hAnsi="Calibri" w:cs="Arial"/>
          <w:sz w:val="22"/>
          <w:szCs w:val="22"/>
        </w:rPr>
      </w:pPr>
      <w:r>
        <w:rPr>
          <w:rFonts w:ascii="Calibri" w:hAnsi="Calibri" w:cs="Arial"/>
          <w:sz w:val="22"/>
          <w:szCs w:val="22"/>
        </w:rPr>
        <w:tab/>
      </w:r>
      <w:bookmarkStart w:id="0" w:name="_GoBack"/>
      <w:bookmarkEnd w:id="0"/>
      <w:r w:rsidR="00BA1038" w:rsidRPr="00C96805">
        <w:rPr>
          <w:rFonts w:ascii="Calibri" w:hAnsi="Calibri" w:cs="Arial"/>
          <w:sz w:val="22"/>
          <w:szCs w:val="22"/>
        </w:rPr>
        <w:t>Andy Young</w:t>
      </w:r>
    </w:p>
    <w:p w14:paraId="11D7C6A1" w14:textId="77777777" w:rsidR="00897BE0" w:rsidRPr="00E845AA" w:rsidRDefault="00897BE0" w:rsidP="008C3470">
      <w:pPr>
        <w:tabs>
          <w:tab w:val="left" w:pos="1440"/>
          <w:tab w:val="left" w:pos="6015"/>
        </w:tabs>
        <w:ind w:left="1440" w:hanging="1890"/>
        <w:rPr>
          <w:rFonts w:ascii="Calibri" w:hAnsi="Calibri" w:cs="Arial"/>
          <w:sz w:val="8"/>
          <w:szCs w:val="22"/>
        </w:rPr>
      </w:pPr>
    </w:p>
    <w:p w14:paraId="3F02B387" w14:textId="531EA03D"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1E11FB">
        <w:rPr>
          <w:rFonts w:ascii="Calibri" w:hAnsi="Calibri" w:cs="Arial"/>
          <w:sz w:val="22"/>
          <w:szCs w:val="22"/>
        </w:rPr>
        <w:t>Mark Dodds</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52952C6F" w:rsidR="006E09D9" w:rsidRDefault="00913C4B" w:rsidP="00913C4B">
            <w:pPr>
              <w:ind w:left="-18"/>
              <w:rPr>
                <w:rFonts w:ascii="Calibri" w:hAnsi="Calibri"/>
                <w:sz w:val="22"/>
                <w:szCs w:val="22"/>
              </w:rPr>
            </w:pPr>
            <w:r>
              <w:rPr>
                <w:rFonts w:ascii="Calibri" w:hAnsi="Calibri"/>
                <w:sz w:val="22"/>
                <w:szCs w:val="22"/>
              </w:rPr>
              <w:t xml:space="preserve">The </w:t>
            </w:r>
            <w:r w:rsidR="00404CDE">
              <w:rPr>
                <w:rFonts w:ascii="Calibri" w:hAnsi="Calibri"/>
                <w:sz w:val="22"/>
                <w:szCs w:val="22"/>
              </w:rPr>
              <w:t xml:space="preserve">minutes </w:t>
            </w:r>
            <w:r>
              <w:rPr>
                <w:rFonts w:ascii="Calibri" w:hAnsi="Calibri"/>
                <w:sz w:val="22"/>
                <w:szCs w:val="22"/>
              </w:rPr>
              <w:t>from 9/19/2016 and 10/3/2016 were approved</w:t>
            </w:r>
            <w:r w:rsidR="00404CDE">
              <w:rPr>
                <w:rFonts w:ascii="Calibri" w:hAnsi="Calibri"/>
                <w:sz w:val="22"/>
                <w:szCs w:val="22"/>
              </w:rPr>
              <w:t>.</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FF3CD2" w:rsidRPr="00506C33" w14:paraId="6454EC26" w14:textId="77777777" w:rsidTr="00866546">
        <w:trPr>
          <w:trHeight w:val="402"/>
        </w:trPr>
        <w:tc>
          <w:tcPr>
            <w:tcW w:w="4068" w:type="dxa"/>
            <w:tcBorders>
              <w:top w:val="single" w:sz="6" w:space="0" w:color="FFFFFF"/>
              <w:bottom w:val="single" w:sz="8" w:space="0" w:color="FFFFFF"/>
            </w:tcBorders>
            <w:shd w:val="clear" w:color="auto" w:fill="E5DFEC"/>
          </w:tcPr>
          <w:p w14:paraId="7F750001" w14:textId="28F458BB" w:rsidR="00FF3CD2" w:rsidRPr="00FF3CD2" w:rsidRDefault="00FF3CD2" w:rsidP="006D4739">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468E33FA" w14:textId="77777777" w:rsidR="00FF3CD2" w:rsidRDefault="00FF3CD2" w:rsidP="0089566B">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586CE332" w14:textId="77777777" w:rsidR="00FF3CD2" w:rsidRDefault="00FF3CD2" w:rsidP="00257126">
            <w:pPr>
              <w:pStyle w:val="ListParagraph"/>
              <w:ind w:left="0"/>
              <w:rPr>
                <w:rFonts w:ascii="Calibri" w:hAnsi="Calibri"/>
                <w:b/>
                <w:sz w:val="22"/>
                <w:szCs w:val="22"/>
              </w:rPr>
            </w:pPr>
          </w:p>
        </w:tc>
      </w:tr>
      <w:tr w:rsidR="006D4739" w:rsidRPr="00506C33" w14:paraId="79DDCA12" w14:textId="77777777" w:rsidTr="00866546">
        <w:trPr>
          <w:trHeight w:val="402"/>
        </w:trPr>
        <w:tc>
          <w:tcPr>
            <w:tcW w:w="4068" w:type="dxa"/>
            <w:tcBorders>
              <w:top w:val="single" w:sz="6" w:space="0" w:color="FFFFFF"/>
              <w:bottom w:val="single" w:sz="8" w:space="0" w:color="FFFFFF"/>
            </w:tcBorders>
            <w:shd w:val="clear" w:color="auto" w:fill="E5DFEC"/>
          </w:tcPr>
          <w:p w14:paraId="5D1C6DDC" w14:textId="58D9F38D" w:rsidR="006D4739" w:rsidRDefault="00005C37" w:rsidP="009307A0">
            <w:pPr>
              <w:tabs>
                <w:tab w:val="left" w:pos="270"/>
              </w:tabs>
              <w:rPr>
                <w:rFonts w:ascii="Calibri" w:hAnsi="Calibri"/>
                <w:sz w:val="22"/>
                <w:szCs w:val="22"/>
              </w:rPr>
            </w:pPr>
            <w:r>
              <w:rPr>
                <w:rFonts w:ascii="Calibri" w:hAnsi="Calibri"/>
                <w:sz w:val="22"/>
                <w:szCs w:val="22"/>
              </w:rPr>
              <w:t>1</w:t>
            </w:r>
            <w:r w:rsidR="006D4739">
              <w:rPr>
                <w:rFonts w:ascii="Calibri" w:hAnsi="Calibri"/>
                <w:sz w:val="22"/>
                <w:szCs w:val="22"/>
              </w:rPr>
              <w:t>.</w:t>
            </w:r>
            <w:r w:rsidR="006D4739">
              <w:rPr>
                <w:rFonts w:ascii="Calibri" w:hAnsi="Calibri"/>
                <w:sz w:val="22"/>
                <w:szCs w:val="22"/>
              </w:rPr>
              <w:tab/>
            </w:r>
            <w:r w:rsidR="00913C4B">
              <w:rPr>
                <w:rFonts w:ascii="Calibri" w:hAnsi="Calibri"/>
                <w:sz w:val="22"/>
                <w:szCs w:val="22"/>
              </w:rPr>
              <w:t xml:space="preserve">Graduate Students </w:t>
            </w:r>
          </w:p>
        </w:tc>
        <w:tc>
          <w:tcPr>
            <w:tcW w:w="6660" w:type="dxa"/>
            <w:tcBorders>
              <w:top w:val="single" w:sz="6" w:space="0" w:color="FFFFFF"/>
              <w:bottom w:val="single" w:sz="8" w:space="0" w:color="FFFFFF"/>
            </w:tcBorders>
            <w:shd w:val="clear" w:color="auto" w:fill="E5DFEC"/>
          </w:tcPr>
          <w:p w14:paraId="26AF8AE8" w14:textId="02D9EF22" w:rsidR="00005C37" w:rsidRDefault="00913C4B" w:rsidP="009307A0">
            <w:pPr>
              <w:pStyle w:val="ListParagraph"/>
              <w:ind w:left="-18"/>
              <w:rPr>
                <w:rFonts w:ascii="Calibri" w:hAnsi="Calibri"/>
                <w:sz w:val="22"/>
                <w:szCs w:val="22"/>
              </w:rPr>
            </w:pPr>
            <w:r>
              <w:rPr>
                <w:rFonts w:ascii="Calibri" w:hAnsi="Calibri"/>
                <w:sz w:val="22"/>
                <w:szCs w:val="22"/>
              </w:rPr>
              <w:t xml:space="preserve">There was further discussion about the graduate students and programs.   </w:t>
            </w:r>
            <w:r w:rsidR="009307A0">
              <w:rPr>
                <w:rFonts w:ascii="Calibri" w:hAnsi="Calibri"/>
                <w:sz w:val="22"/>
                <w:szCs w:val="22"/>
              </w:rPr>
              <w:t xml:space="preserve">There was clarification regarding the student enrollment in the Sport Management program.  Regarding services to the students, </w:t>
            </w:r>
            <w:r>
              <w:rPr>
                <w:rFonts w:ascii="Calibri" w:hAnsi="Calibri"/>
                <w:sz w:val="22"/>
                <w:szCs w:val="22"/>
              </w:rPr>
              <w:t>C. Van Der Karr said she may have a graduate referral sheet that may be helpful to the group as well as to the graduate coordinators.  I</w:t>
            </w:r>
            <w:r w:rsidR="009307A0">
              <w:rPr>
                <w:rFonts w:ascii="Calibri" w:hAnsi="Calibri"/>
                <w:sz w:val="22"/>
                <w:szCs w:val="22"/>
              </w:rPr>
              <w:t>t</w:t>
            </w:r>
            <w:r>
              <w:rPr>
                <w:rFonts w:ascii="Calibri" w:hAnsi="Calibri"/>
                <w:sz w:val="22"/>
                <w:szCs w:val="22"/>
              </w:rPr>
              <w:t xml:space="preserve"> was suggested that the graduate assistantships would be a good recruitment tool as students are making their decisions. </w:t>
            </w:r>
          </w:p>
        </w:tc>
        <w:tc>
          <w:tcPr>
            <w:tcW w:w="3336" w:type="dxa"/>
            <w:tcBorders>
              <w:top w:val="single" w:sz="6" w:space="0" w:color="FFFFFF"/>
              <w:bottom w:val="single" w:sz="8" w:space="0" w:color="FFFFFF"/>
            </w:tcBorders>
            <w:shd w:val="clear" w:color="auto" w:fill="E5DFEC"/>
          </w:tcPr>
          <w:p w14:paraId="3770B508" w14:textId="1FDC44E4" w:rsidR="006D4739" w:rsidRDefault="006D4739" w:rsidP="00257126">
            <w:pPr>
              <w:pStyle w:val="ListParagraph"/>
              <w:ind w:left="0"/>
              <w:rPr>
                <w:rFonts w:ascii="Calibri" w:hAnsi="Calibri"/>
                <w:b/>
                <w:sz w:val="22"/>
                <w:szCs w:val="22"/>
              </w:rPr>
            </w:pPr>
          </w:p>
        </w:tc>
      </w:tr>
      <w:tr w:rsidR="00080A03" w:rsidRPr="00506C33" w14:paraId="5203A8ED" w14:textId="77777777" w:rsidTr="00866546">
        <w:trPr>
          <w:trHeight w:val="402"/>
        </w:trPr>
        <w:tc>
          <w:tcPr>
            <w:tcW w:w="4068" w:type="dxa"/>
            <w:tcBorders>
              <w:top w:val="single" w:sz="6" w:space="0" w:color="FFFFFF"/>
              <w:bottom w:val="single" w:sz="8" w:space="0" w:color="FFFFFF"/>
            </w:tcBorders>
            <w:shd w:val="clear" w:color="auto" w:fill="E5DFEC"/>
          </w:tcPr>
          <w:p w14:paraId="2651F21E" w14:textId="30C23FD1" w:rsidR="00080A03" w:rsidRDefault="00005C37" w:rsidP="009307A0">
            <w:pPr>
              <w:tabs>
                <w:tab w:val="left" w:pos="270"/>
              </w:tabs>
              <w:rPr>
                <w:rFonts w:ascii="Calibri" w:hAnsi="Calibri"/>
                <w:sz w:val="22"/>
                <w:szCs w:val="22"/>
              </w:rPr>
            </w:pPr>
            <w:r>
              <w:rPr>
                <w:rFonts w:ascii="Calibri" w:hAnsi="Calibri"/>
                <w:sz w:val="22"/>
                <w:szCs w:val="22"/>
              </w:rPr>
              <w:t>2</w:t>
            </w:r>
            <w:r w:rsidR="00080A03">
              <w:rPr>
                <w:rFonts w:ascii="Calibri" w:hAnsi="Calibri"/>
                <w:sz w:val="22"/>
                <w:szCs w:val="22"/>
              </w:rPr>
              <w:t>.</w:t>
            </w:r>
            <w:r w:rsidR="00080A03">
              <w:rPr>
                <w:rFonts w:ascii="Calibri" w:hAnsi="Calibri"/>
                <w:sz w:val="22"/>
                <w:szCs w:val="22"/>
              </w:rPr>
              <w:tab/>
            </w:r>
            <w:r w:rsidR="00913C4B">
              <w:rPr>
                <w:rFonts w:ascii="Calibri" w:hAnsi="Calibri"/>
                <w:sz w:val="22"/>
                <w:szCs w:val="22"/>
              </w:rPr>
              <w:t>Program Deactivation</w:t>
            </w:r>
          </w:p>
          <w:p w14:paraId="6EA79EAE" w14:textId="6B42F962" w:rsidR="00913C4B" w:rsidRDefault="00913C4B" w:rsidP="009307A0">
            <w:pPr>
              <w:tabs>
                <w:tab w:val="left" w:pos="270"/>
              </w:tabs>
              <w:rPr>
                <w:rFonts w:ascii="Calibri" w:hAnsi="Calibri"/>
                <w:sz w:val="22"/>
                <w:szCs w:val="22"/>
              </w:rPr>
            </w:pPr>
            <w:r>
              <w:rPr>
                <w:rFonts w:ascii="Calibri" w:hAnsi="Calibri"/>
                <w:sz w:val="22"/>
                <w:szCs w:val="22"/>
              </w:rPr>
              <w:tab/>
              <w:t xml:space="preserve">Adolescence Education: Social Studies </w:t>
            </w:r>
            <w:r>
              <w:rPr>
                <w:rFonts w:ascii="Calibri" w:hAnsi="Calibri"/>
                <w:sz w:val="22"/>
                <w:szCs w:val="22"/>
              </w:rPr>
              <w:tab/>
              <w:t>(7-12) MSED</w:t>
            </w:r>
          </w:p>
        </w:tc>
        <w:tc>
          <w:tcPr>
            <w:tcW w:w="6660" w:type="dxa"/>
            <w:tcBorders>
              <w:top w:val="single" w:sz="6" w:space="0" w:color="FFFFFF"/>
              <w:bottom w:val="single" w:sz="8" w:space="0" w:color="FFFFFF"/>
            </w:tcBorders>
            <w:shd w:val="clear" w:color="auto" w:fill="E5DFEC"/>
          </w:tcPr>
          <w:p w14:paraId="2F7F76CB" w14:textId="3138495F" w:rsidR="008D20F9" w:rsidRDefault="00913C4B" w:rsidP="00913C4B">
            <w:pPr>
              <w:pStyle w:val="ListParagraph"/>
              <w:ind w:left="0"/>
              <w:rPr>
                <w:rFonts w:ascii="Calibri" w:hAnsi="Calibri"/>
                <w:sz w:val="22"/>
                <w:szCs w:val="22"/>
              </w:rPr>
            </w:pPr>
            <w:r>
              <w:rPr>
                <w:rFonts w:ascii="Calibri" w:hAnsi="Calibri"/>
                <w:sz w:val="22"/>
                <w:szCs w:val="22"/>
              </w:rPr>
              <w:t>The history department is requesting to deactivate this program.  C. Van Der Karr made a motion to recommend; seconded by C. Liberati. Unanimous.</w:t>
            </w:r>
          </w:p>
        </w:tc>
        <w:tc>
          <w:tcPr>
            <w:tcW w:w="3336" w:type="dxa"/>
            <w:tcBorders>
              <w:top w:val="single" w:sz="6" w:space="0" w:color="FFFFFF"/>
              <w:bottom w:val="single" w:sz="8" w:space="0" w:color="FFFFFF"/>
            </w:tcBorders>
            <w:shd w:val="clear" w:color="auto" w:fill="E5DFEC"/>
          </w:tcPr>
          <w:p w14:paraId="47FD0DB5" w14:textId="57638CBD" w:rsidR="00080A03" w:rsidRDefault="00913C4B" w:rsidP="00257126">
            <w:pPr>
              <w:pStyle w:val="ListParagraph"/>
              <w:ind w:left="0"/>
              <w:rPr>
                <w:rFonts w:ascii="Calibri" w:hAnsi="Calibri"/>
                <w:b/>
                <w:sz w:val="22"/>
                <w:szCs w:val="22"/>
              </w:rPr>
            </w:pPr>
            <w:r>
              <w:rPr>
                <w:rFonts w:ascii="Calibri" w:hAnsi="Calibri"/>
                <w:b/>
                <w:sz w:val="22"/>
                <w:szCs w:val="22"/>
              </w:rPr>
              <w:t>Passed</w:t>
            </w:r>
          </w:p>
        </w:tc>
      </w:tr>
      <w:tr w:rsidR="00913C4B" w:rsidRPr="00506C33" w14:paraId="2C1BF9C9" w14:textId="77777777" w:rsidTr="00866546">
        <w:trPr>
          <w:trHeight w:val="402"/>
        </w:trPr>
        <w:tc>
          <w:tcPr>
            <w:tcW w:w="4068" w:type="dxa"/>
            <w:tcBorders>
              <w:top w:val="single" w:sz="6" w:space="0" w:color="FFFFFF"/>
              <w:bottom w:val="single" w:sz="8" w:space="0" w:color="FFFFFF"/>
            </w:tcBorders>
            <w:shd w:val="clear" w:color="auto" w:fill="E5DFEC"/>
          </w:tcPr>
          <w:p w14:paraId="6A77B372" w14:textId="0D2C0C5C" w:rsidR="00913C4B" w:rsidRDefault="00913C4B" w:rsidP="009307A0">
            <w:pPr>
              <w:tabs>
                <w:tab w:val="left" w:pos="270"/>
              </w:tabs>
              <w:rPr>
                <w:rFonts w:ascii="Calibri" w:hAnsi="Calibri"/>
                <w:sz w:val="22"/>
                <w:szCs w:val="22"/>
              </w:rPr>
            </w:pPr>
            <w:r>
              <w:rPr>
                <w:rFonts w:ascii="Calibri" w:hAnsi="Calibri"/>
                <w:sz w:val="22"/>
                <w:szCs w:val="22"/>
              </w:rPr>
              <w:t>3.</w:t>
            </w:r>
            <w:r>
              <w:rPr>
                <w:rFonts w:ascii="Calibri" w:hAnsi="Calibri"/>
                <w:sz w:val="22"/>
                <w:szCs w:val="22"/>
              </w:rPr>
              <w:tab/>
              <w:t>New Course Proposal</w:t>
            </w:r>
          </w:p>
          <w:p w14:paraId="07E34C39" w14:textId="582E8F4F" w:rsidR="00913C4B" w:rsidRDefault="00913C4B" w:rsidP="009307A0">
            <w:pPr>
              <w:tabs>
                <w:tab w:val="left" w:pos="270"/>
              </w:tabs>
              <w:rPr>
                <w:rFonts w:ascii="Calibri" w:hAnsi="Calibri"/>
                <w:sz w:val="22"/>
                <w:szCs w:val="22"/>
              </w:rPr>
            </w:pPr>
            <w:r>
              <w:rPr>
                <w:rFonts w:ascii="Calibri" w:hAnsi="Calibri"/>
                <w:sz w:val="22"/>
                <w:szCs w:val="22"/>
              </w:rPr>
              <w:tab/>
              <w:t xml:space="preserve">LIT 590 – Teaching and Learning </w:t>
            </w:r>
            <w:r>
              <w:rPr>
                <w:rFonts w:ascii="Calibri" w:hAnsi="Calibri"/>
                <w:sz w:val="22"/>
                <w:szCs w:val="22"/>
              </w:rPr>
              <w:tab/>
              <w:t>Literacy in the Digital Age</w:t>
            </w:r>
          </w:p>
        </w:tc>
        <w:tc>
          <w:tcPr>
            <w:tcW w:w="6660" w:type="dxa"/>
            <w:tcBorders>
              <w:top w:val="single" w:sz="6" w:space="0" w:color="FFFFFF"/>
              <w:bottom w:val="single" w:sz="8" w:space="0" w:color="FFFFFF"/>
            </w:tcBorders>
            <w:shd w:val="clear" w:color="auto" w:fill="E5DFEC"/>
          </w:tcPr>
          <w:p w14:paraId="35EFE892" w14:textId="50855774" w:rsidR="00913C4B" w:rsidRDefault="00913C4B" w:rsidP="00913C4B">
            <w:pPr>
              <w:pStyle w:val="ListParagraph"/>
              <w:ind w:left="0"/>
              <w:rPr>
                <w:rFonts w:ascii="Calibri" w:hAnsi="Calibri"/>
                <w:sz w:val="22"/>
                <w:szCs w:val="22"/>
              </w:rPr>
            </w:pPr>
            <w:r>
              <w:rPr>
                <w:rFonts w:ascii="Calibri" w:hAnsi="Calibri"/>
                <w:sz w:val="22"/>
                <w:szCs w:val="22"/>
              </w:rPr>
              <w:t>The course type should be changed to lecture traditional and it was suggested to change the frequency code to at least once a year.  R. Casella made a motion to contingent pass; seconded by J. O’Callaghan.  Unanimous.</w:t>
            </w:r>
          </w:p>
        </w:tc>
        <w:tc>
          <w:tcPr>
            <w:tcW w:w="3336" w:type="dxa"/>
            <w:tcBorders>
              <w:top w:val="single" w:sz="6" w:space="0" w:color="FFFFFF"/>
              <w:bottom w:val="single" w:sz="8" w:space="0" w:color="FFFFFF"/>
            </w:tcBorders>
            <w:shd w:val="clear" w:color="auto" w:fill="E5DFEC"/>
          </w:tcPr>
          <w:p w14:paraId="4FB9F5EA" w14:textId="1F0A09B7" w:rsidR="00913C4B" w:rsidRDefault="00913C4B" w:rsidP="00257126">
            <w:pPr>
              <w:pStyle w:val="ListParagraph"/>
              <w:ind w:left="0"/>
              <w:rPr>
                <w:rFonts w:ascii="Calibri" w:hAnsi="Calibri"/>
                <w:b/>
                <w:sz w:val="22"/>
                <w:szCs w:val="22"/>
              </w:rPr>
            </w:pPr>
            <w:r>
              <w:rPr>
                <w:rFonts w:ascii="Calibri" w:hAnsi="Calibri"/>
                <w:b/>
                <w:sz w:val="22"/>
                <w:szCs w:val="22"/>
              </w:rPr>
              <w:t>Contingent Pass</w:t>
            </w:r>
          </w:p>
        </w:tc>
      </w:tr>
      <w:tr w:rsidR="00913C4B" w:rsidRPr="00506C33" w14:paraId="6F80A47D" w14:textId="77777777" w:rsidTr="00866546">
        <w:trPr>
          <w:trHeight w:val="402"/>
        </w:trPr>
        <w:tc>
          <w:tcPr>
            <w:tcW w:w="4068" w:type="dxa"/>
            <w:tcBorders>
              <w:top w:val="single" w:sz="6" w:space="0" w:color="FFFFFF"/>
              <w:bottom w:val="single" w:sz="8" w:space="0" w:color="FFFFFF"/>
            </w:tcBorders>
            <w:shd w:val="clear" w:color="auto" w:fill="E5DFEC"/>
          </w:tcPr>
          <w:p w14:paraId="4E83882A" w14:textId="270B8F46" w:rsidR="00913C4B" w:rsidRDefault="00913C4B" w:rsidP="009307A0">
            <w:pPr>
              <w:tabs>
                <w:tab w:val="left" w:pos="270"/>
              </w:tabs>
              <w:rPr>
                <w:rFonts w:ascii="Calibri" w:hAnsi="Calibri"/>
                <w:sz w:val="22"/>
                <w:szCs w:val="22"/>
              </w:rPr>
            </w:pPr>
            <w:r>
              <w:rPr>
                <w:rFonts w:ascii="Calibri" w:hAnsi="Calibri"/>
                <w:sz w:val="22"/>
                <w:szCs w:val="22"/>
              </w:rPr>
              <w:t>4.</w:t>
            </w:r>
            <w:r>
              <w:rPr>
                <w:rFonts w:ascii="Calibri" w:hAnsi="Calibri"/>
                <w:sz w:val="22"/>
                <w:szCs w:val="22"/>
              </w:rPr>
              <w:tab/>
              <w:t>New Course Proposal</w:t>
            </w:r>
          </w:p>
          <w:p w14:paraId="72070D61" w14:textId="77777777" w:rsidR="00913C4B" w:rsidRDefault="00913C4B" w:rsidP="009307A0">
            <w:pPr>
              <w:tabs>
                <w:tab w:val="left" w:pos="270"/>
              </w:tabs>
              <w:rPr>
                <w:rFonts w:ascii="Calibri" w:hAnsi="Calibri"/>
                <w:sz w:val="22"/>
                <w:szCs w:val="22"/>
              </w:rPr>
            </w:pPr>
            <w:r>
              <w:rPr>
                <w:rFonts w:ascii="Calibri" w:hAnsi="Calibri"/>
                <w:sz w:val="22"/>
                <w:szCs w:val="22"/>
              </w:rPr>
              <w:tab/>
              <w:t>LIT 530 – Reading Recovery 1</w:t>
            </w:r>
          </w:p>
          <w:p w14:paraId="484A5D73" w14:textId="070F7D09" w:rsidR="00913C4B" w:rsidRDefault="00913C4B" w:rsidP="009307A0">
            <w:pPr>
              <w:tabs>
                <w:tab w:val="left" w:pos="270"/>
              </w:tabs>
              <w:rPr>
                <w:rFonts w:ascii="Calibri" w:hAnsi="Calibri"/>
                <w:sz w:val="22"/>
                <w:szCs w:val="22"/>
              </w:rPr>
            </w:pPr>
            <w:r>
              <w:rPr>
                <w:rFonts w:ascii="Calibri" w:hAnsi="Calibri"/>
                <w:sz w:val="22"/>
                <w:szCs w:val="22"/>
              </w:rPr>
              <w:tab/>
              <w:t>LIT 531 – Reading Recovery 2</w:t>
            </w:r>
          </w:p>
        </w:tc>
        <w:tc>
          <w:tcPr>
            <w:tcW w:w="6660" w:type="dxa"/>
            <w:tcBorders>
              <w:top w:val="single" w:sz="6" w:space="0" w:color="FFFFFF"/>
              <w:bottom w:val="single" w:sz="8" w:space="0" w:color="FFFFFF"/>
            </w:tcBorders>
            <w:shd w:val="clear" w:color="auto" w:fill="E5DFEC"/>
          </w:tcPr>
          <w:p w14:paraId="67EFDEEA" w14:textId="7DD74B5B" w:rsidR="00913C4B" w:rsidRDefault="00913C4B" w:rsidP="00913C4B">
            <w:pPr>
              <w:pStyle w:val="ListParagraph"/>
              <w:ind w:left="0"/>
              <w:rPr>
                <w:rFonts w:ascii="Calibri" w:hAnsi="Calibri"/>
                <w:sz w:val="22"/>
                <w:szCs w:val="22"/>
              </w:rPr>
            </w:pPr>
            <w:r>
              <w:rPr>
                <w:rFonts w:ascii="Calibri" w:hAnsi="Calibri"/>
                <w:sz w:val="22"/>
                <w:szCs w:val="22"/>
              </w:rPr>
              <w:t>R. Casella made a motion to recommend; seconded by A. Young. Unanimous.</w:t>
            </w:r>
          </w:p>
        </w:tc>
        <w:tc>
          <w:tcPr>
            <w:tcW w:w="3336" w:type="dxa"/>
            <w:tcBorders>
              <w:top w:val="single" w:sz="6" w:space="0" w:color="FFFFFF"/>
              <w:bottom w:val="single" w:sz="8" w:space="0" w:color="FFFFFF"/>
            </w:tcBorders>
            <w:shd w:val="clear" w:color="auto" w:fill="E5DFEC"/>
          </w:tcPr>
          <w:p w14:paraId="7847A48D" w14:textId="4772E362" w:rsidR="00913C4B" w:rsidRDefault="00913C4B" w:rsidP="00257126">
            <w:pPr>
              <w:pStyle w:val="ListParagraph"/>
              <w:ind w:left="0"/>
              <w:rPr>
                <w:rFonts w:ascii="Calibri" w:hAnsi="Calibri"/>
                <w:b/>
                <w:sz w:val="22"/>
                <w:szCs w:val="22"/>
              </w:rPr>
            </w:pPr>
            <w:r>
              <w:rPr>
                <w:rFonts w:ascii="Calibri" w:hAnsi="Calibri"/>
                <w:b/>
                <w:sz w:val="22"/>
                <w:szCs w:val="22"/>
              </w:rPr>
              <w:t>Passed</w:t>
            </w:r>
          </w:p>
        </w:tc>
      </w:tr>
      <w:tr w:rsidR="00913C4B" w:rsidRPr="00506C33" w14:paraId="62A00CC9" w14:textId="77777777" w:rsidTr="00866546">
        <w:trPr>
          <w:trHeight w:val="402"/>
        </w:trPr>
        <w:tc>
          <w:tcPr>
            <w:tcW w:w="4068" w:type="dxa"/>
            <w:tcBorders>
              <w:top w:val="single" w:sz="6" w:space="0" w:color="FFFFFF"/>
              <w:bottom w:val="single" w:sz="8" w:space="0" w:color="FFFFFF"/>
            </w:tcBorders>
            <w:shd w:val="clear" w:color="auto" w:fill="E5DFEC"/>
          </w:tcPr>
          <w:p w14:paraId="32297F8A" w14:textId="7D0E8F3F" w:rsidR="00913C4B" w:rsidRDefault="00E845AA" w:rsidP="009307A0">
            <w:pPr>
              <w:tabs>
                <w:tab w:val="left" w:pos="270"/>
              </w:tabs>
              <w:rPr>
                <w:rFonts w:ascii="Calibri" w:hAnsi="Calibri"/>
                <w:sz w:val="22"/>
                <w:szCs w:val="22"/>
              </w:rPr>
            </w:pPr>
            <w:r>
              <w:rPr>
                <w:rFonts w:ascii="Calibri" w:hAnsi="Calibri"/>
                <w:sz w:val="22"/>
                <w:szCs w:val="22"/>
              </w:rPr>
              <w:t>5.</w:t>
            </w:r>
            <w:r>
              <w:rPr>
                <w:rFonts w:ascii="Calibri" w:hAnsi="Calibri"/>
                <w:sz w:val="22"/>
                <w:szCs w:val="22"/>
              </w:rPr>
              <w:tab/>
              <w:t>Alteration of an Existing Course</w:t>
            </w:r>
          </w:p>
          <w:p w14:paraId="251BE063" w14:textId="07E14681" w:rsidR="00E845AA" w:rsidRDefault="00E845AA" w:rsidP="009307A0">
            <w:pPr>
              <w:tabs>
                <w:tab w:val="left" w:pos="270"/>
              </w:tabs>
              <w:rPr>
                <w:rFonts w:ascii="Calibri" w:hAnsi="Calibri"/>
                <w:sz w:val="22"/>
                <w:szCs w:val="22"/>
              </w:rPr>
            </w:pPr>
            <w:r>
              <w:rPr>
                <w:rFonts w:ascii="Calibri" w:hAnsi="Calibri"/>
                <w:sz w:val="22"/>
                <w:szCs w:val="22"/>
              </w:rPr>
              <w:tab/>
              <w:t xml:space="preserve">FSA 545 – Teaching Students with </w:t>
            </w:r>
            <w:r>
              <w:rPr>
                <w:rFonts w:ascii="Calibri" w:hAnsi="Calibri"/>
                <w:sz w:val="22"/>
                <w:szCs w:val="22"/>
              </w:rPr>
              <w:tab/>
              <w:t>Severe or Multiple Disabilities</w:t>
            </w:r>
          </w:p>
        </w:tc>
        <w:tc>
          <w:tcPr>
            <w:tcW w:w="6660" w:type="dxa"/>
            <w:tcBorders>
              <w:top w:val="single" w:sz="6" w:space="0" w:color="FFFFFF"/>
              <w:bottom w:val="single" w:sz="8" w:space="0" w:color="FFFFFF"/>
            </w:tcBorders>
            <w:shd w:val="clear" w:color="auto" w:fill="E5DFEC"/>
          </w:tcPr>
          <w:p w14:paraId="397C0DA2" w14:textId="0DC9A1DD" w:rsidR="00913C4B" w:rsidRDefault="00E845AA" w:rsidP="00E845AA">
            <w:pPr>
              <w:pStyle w:val="ListParagraph"/>
              <w:ind w:left="0"/>
              <w:rPr>
                <w:rFonts w:ascii="Calibri" w:hAnsi="Calibri"/>
                <w:sz w:val="22"/>
                <w:szCs w:val="22"/>
              </w:rPr>
            </w:pPr>
            <w:r>
              <w:rPr>
                <w:rFonts w:ascii="Calibri" w:hAnsi="Calibri"/>
                <w:sz w:val="22"/>
                <w:szCs w:val="22"/>
              </w:rPr>
              <w:t xml:space="preserve">D. Bacigalupi indicated that FSA 645 (original course number) was not in Banner, however FSA 640 is.  After looking at the college catalog it is not clear what the difference is between FSA 645 and FSA 640.  Verification is also needed on the frequency codes, as well as with the issue of an undergraduate perquisite.  </w:t>
            </w:r>
            <w:r>
              <w:rPr>
                <w:rFonts w:ascii="Calibri" w:hAnsi="Calibri"/>
                <w:sz w:val="22"/>
                <w:szCs w:val="22"/>
              </w:rPr>
              <w:t xml:space="preserve">R. </w:t>
            </w:r>
            <w:r>
              <w:rPr>
                <w:rFonts w:ascii="Calibri" w:hAnsi="Calibri"/>
                <w:sz w:val="22"/>
                <w:szCs w:val="22"/>
              </w:rPr>
              <w:t xml:space="preserve">Casella </w:t>
            </w:r>
            <w:r>
              <w:rPr>
                <w:rFonts w:ascii="Calibri" w:hAnsi="Calibri"/>
                <w:sz w:val="22"/>
                <w:szCs w:val="22"/>
              </w:rPr>
              <w:t xml:space="preserve">will reach out to the department for clarification.  </w:t>
            </w:r>
          </w:p>
        </w:tc>
        <w:tc>
          <w:tcPr>
            <w:tcW w:w="3336" w:type="dxa"/>
            <w:tcBorders>
              <w:top w:val="single" w:sz="6" w:space="0" w:color="FFFFFF"/>
              <w:bottom w:val="single" w:sz="8" w:space="0" w:color="FFFFFF"/>
            </w:tcBorders>
            <w:shd w:val="clear" w:color="auto" w:fill="E5DFEC"/>
          </w:tcPr>
          <w:p w14:paraId="6723C742" w14:textId="6E9321B1" w:rsidR="00913C4B" w:rsidRDefault="00E845AA" w:rsidP="00257126">
            <w:pPr>
              <w:pStyle w:val="ListParagraph"/>
              <w:ind w:left="0"/>
              <w:rPr>
                <w:rFonts w:ascii="Calibri" w:hAnsi="Calibri"/>
                <w:b/>
                <w:sz w:val="22"/>
                <w:szCs w:val="22"/>
              </w:rPr>
            </w:pPr>
            <w:r>
              <w:rPr>
                <w:rFonts w:ascii="Calibri" w:hAnsi="Calibri"/>
                <w:b/>
                <w:sz w:val="22"/>
                <w:szCs w:val="22"/>
              </w:rPr>
              <w:t>Tabled</w:t>
            </w:r>
          </w:p>
        </w:tc>
      </w:tr>
      <w:tr w:rsidR="00913C4B" w:rsidRPr="00506C33" w14:paraId="02742EE3" w14:textId="77777777" w:rsidTr="00866546">
        <w:trPr>
          <w:trHeight w:val="402"/>
        </w:trPr>
        <w:tc>
          <w:tcPr>
            <w:tcW w:w="4068" w:type="dxa"/>
            <w:tcBorders>
              <w:top w:val="single" w:sz="6" w:space="0" w:color="FFFFFF"/>
              <w:bottom w:val="single" w:sz="8" w:space="0" w:color="FFFFFF"/>
            </w:tcBorders>
            <w:shd w:val="clear" w:color="auto" w:fill="E5DFEC"/>
          </w:tcPr>
          <w:p w14:paraId="04D4E445" w14:textId="7645D147" w:rsidR="00913C4B" w:rsidRDefault="00E845AA" w:rsidP="009307A0">
            <w:pPr>
              <w:tabs>
                <w:tab w:val="left" w:pos="270"/>
              </w:tabs>
              <w:rPr>
                <w:rFonts w:ascii="Calibri" w:hAnsi="Calibri"/>
                <w:sz w:val="22"/>
                <w:szCs w:val="22"/>
              </w:rPr>
            </w:pPr>
            <w:r>
              <w:rPr>
                <w:rFonts w:ascii="Calibri" w:hAnsi="Calibri"/>
                <w:sz w:val="22"/>
                <w:szCs w:val="22"/>
              </w:rPr>
              <w:t>6.</w:t>
            </w:r>
            <w:r>
              <w:rPr>
                <w:rFonts w:ascii="Calibri" w:hAnsi="Calibri"/>
                <w:sz w:val="22"/>
                <w:szCs w:val="22"/>
              </w:rPr>
              <w:tab/>
              <w:t>Alteration of an Existing Program</w:t>
            </w:r>
          </w:p>
          <w:p w14:paraId="311764BF" w14:textId="4AE9C3F6" w:rsidR="00E845AA" w:rsidRDefault="00E845AA" w:rsidP="009307A0">
            <w:pPr>
              <w:tabs>
                <w:tab w:val="left" w:pos="270"/>
              </w:tabs>
              <w:rPr>
                <w:rFonts w:ascii="Calibri" w:hAnsi="Calibri"/>
                <w:sz w:val="22"/>
                <w:szCs w:val="22"/>
              </w:rPr>
            </w:pPr>
            <w:r>
              <w:rPr>
                <w:rFonts w:ascii="Calibri" w:hAnsi="Calibri"/>
                <w:sz w:val="22"/>
                <w:szCs w:val="22"/>
              </w:rPr>
              <w:tab/>
              <w:t>Teaching Students with Disabilities (1-6)</w:t>
            </w:r>
          </w:p>
        </w:tc>
        <w:tc>
          <w:tcPr>
            <w:tcW w:w="6660" w:type="dxa"/>
            <w:tcBorders>
              <w:top w:val="single" w:sz="6" w:space="0" w:color="FFFFFF"/>
              <w:bottom w:val="single" w:sz="8" w:space="0" w:color="FFFFFF"/>
            </w:tcBorders>
            <w:shd w:val="clear" w:color="auto" w:fill="E5DFEC"/>
          </w:tcPr>
          <w:p w14:paraId="6980B22D" w14:textId="1BD18758" w:rsidR="00913C4B" w:rsidRDefault="00E845AA" w:rsidP="00913C4B">
            <w:pPr>
              <w:pStyle w:val="ListParagraph"/>
              <w:ind w:left="0"/>
              <w:rPr>
                <w:rFonts w:ascii="Calibri" w:hAnsi="Calibri"/>
                <w:sz w:val="22"/>
                <w:szCs w:val="22"/>
              </w:rPr>
            </w:pPr>
            <w:r>
              <w:rPr>
                <w:rFonts w:ascii="Calibri" w:hAnsi="Calibri"/>
                <w:sz w:val="22"/>
                <w:szCs w:val="22"/>
              </w:rPr>
              <w:t>This proposal is pending the approval of FSA 545.</w:t>
            </w:r>
          </w:p>
        </w:tc>
        <w:tc>
          <w:tcPr>
            <w:tcW w:w="3336" w:type="dxa"/>
            <w:tcBorders>
              <w:top w:val="single" w:sz="6" w:space="0" w:color="FFFFFF"/>
              <w:bottom w:val="single" w:sz="8" w:space="0" w:color="FFFFFF"/>
            </w:tcBorders>
            <w:shd w:val="clear" w:color="auto" w:fill="E5DFEC"/>
          </w:tcPr>
          <w:p w14:paraId="09404A6F" w14:textId="625422B0" w:rsidR="00913C4B" w:rsidRDefault="00E845AA" w:rsidP="00257126">
            <w:pPr>
              <w:pStyle w:val="ListParagraph"/>
              <w:ind w:left="0"/>
              <w:rPr>
                <w:rFonts w:ascii="Calibri" w:hAnsi="Calibri"/>
                <w:b/>
                <w:sz w:val="22"/>
                <w:szCs w:val="22"/>
              </w:rPr>
            </w:pPr>
            <w:r>
              <w:rPr>
                <w:rFonts w:ascii="Calibri" w:hAnsi="Calibri"/>
                <w:b/>
                <w:sz w:val="22"/>
                <w:szCs w:val="22"/>
              </w:rPr>
              <w:t xml:space="preserve">Tabled </w:t>
            </w: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23510E9F" w:rsidR="009039AA" w:rsidRDefault="009039AA" w:rsidP="00027BE8">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 xml:space="preserve">he meeting was adjourned at </w:t>
            </w:r>
            <w:r w:rsidR="00E845AA">
              <w:rPr>
                <w:rFonts w:ascii="Calibri" w:hAnsi="Calibri"/>
                <w:sz w:val="22"/>
                <w:szCs w:val="22"/>
              </w:rPr>
              <w:t>9:52</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7B40C9DB"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7"/>
  </w:num>
  <w:num w:numId="5">
    <w:abstractNumId w:val="12"/>
  </w:num>
  <w:num w:numId="6">
    <w:abstractNumId w:val="6"/>
  </w:num>
  <w:num w:numId="7">
    <w:abstractNumId w:val="8"/>
  </w:num>
  <w:num w:numId="8">
    <w:abstractNumId w:val="10"/>
  </w:num>
  <w:num w:numId="9">
    <w:abstractNumId w:val="11"/>
  </w:num>
  <w:num w:numId="10">
    <w:abstractNumId w:val="1"/>
  </w:num>
  <w:num w:numId="11">
    <w:abstractNumId w:val="16"/>
  </w:num>
  <w:num w:numId="12">
    <w:abstractNumId w:val="4"/>
  </w:num>
  <w:num w:numId="13">
    <w:abstractNumId w:val="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30D44"/>
    <w:rsid w:val="0003127D"/>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7A00"/>
    <w:rsid w:val="001E11FB"/>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CDE"/>
    <w:rsid w:val="00404D7B"/>
    <w:rsid w:val="00410B77"/>
    <w:rsid w:val="004115E5"/>
    <w:rsid w:val="00412D28"/>
    <w:rsid w:val="00422AF8"/>
    <w:rsid w:val="00424436"/>
    <w:rsid w:val="00426F7E"/>
    <w:rsid w:val="004331AD"/>
    <w:rsid w:val="00433730"/>
    <w:rsid w:val="00434BB9"/>
    <w:rsid w:val="00461DCA"/>
    <w:rsid w:val="00466362"/>
    <w:rsid w:val="004666A1"/>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566B"/>
    <w:rsid w:val="00897BE0"/>
    <w:rsid w:val="008A0C1F"/>
    <w:rsid w:val="008A0DD2"/>
    <w:rsid w:val="008A231E"/>
    <w:rsid w:val="008B12C8"/>
    <w:rsid w:val="008B4774"/>
    <w:rsid w:val="008C3470"/>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45F1"/>
    <w:rsid w:val="00C7274A"/>
    <w:rsid w:val="00C84C9D"/>
    <w:rsid w:val="00C84DA2"/>
    <w:rsid w:val="00C9388F"/>
    <w:rsid w:val="00C940C1"/>
    <w:rsid w:val="00C96805"/>
    <w:rsid w:val="00C9747C"/>
    <w:rsid w:val="00CA020D"/>
    <w:rsid w:val="00CA2BAB"/>
    <w:rsid w:val="00CA375D"/>
    <w:rsid w:val="00CA6628"/>
    <w:rsid w:val="00CB0590"/>
    <w:rsid w:val="00CB6183"/>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45AA"/>
    <w:rsid w:val="00E87D8E"/>
    <w:rsid w:val="00E973C4"/>
    <w:rsid w:val="00EA073E"/>
    <w:rsid w:val="00EA08A7"/>
    <w:rsid w:val="00EA37C3"/>
    <w:rsid w:val="00EA6C40"/>
    <w:rsid w:val="00EA71C9"/>
    <w:rsid w:val="00EB22E8"/>
    <w:rsid w:val="00EB6169"/>
    <w:rsid w:val="00EC39AD"/>
    <w:rsid w:val="00EC6335"/>
    <w:rsid w:val="00EC750F"/>
    <w:rsid w:val="00ED3359"/>
    <w:rsid w:val="00ED3795"/>
    <w:rsid w:val="00ED60CB"/>
    <w:rsid w:val="00ED6A39"/>
    <w:rsid w:val="00ED6B18"/>
    <w:rsid w:val="00ED757E"/>
    <w:rsid w:val="00EE6C40"/>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E01A-27F6-4E26-9B34-0423EF17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5</cp:revision>
  <cp:lastPrinted>2013-10-14T13:03:00Z</cp:lastPrinted>
  <dcterms:created xsi:type="dcterms:W3CDTF">2016-11-01T16:34:00Z</dcterms:created>
  <dcterms:modified xsi:type="dcterms:W3CDTF">2016-11-01T16:50:00Z</dcterms:modified>
</cp:coreProperties>
</file>