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2" w:rsidRDefault="00E62192" w:rsidP="00526B9A">
      <w:pPr>
        <w:jc w:val="center"/>
        <w:rPr>
          <w:rFonts w:ascii="Calibri" w:hAnsi="Calibri" w:cs="Calibri"/>
          <w:b/>
          <w:sz w:val="28"/>
          <w:szCs w:val="2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DD1EB9" w:rsidRDefault="00716F44" w:rsidP="00E62192">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p>
    <w:p w:rsidR="00711B60" w:rsidRDefault="003B350E" w:rsidP="00E62192">
      <w:pPr>
        <w:jc w:val="center"/>
        <w:rPr>
          <w:rFonts w:ascii="Calibri" w:hAnsi="Calibri" w:cs="Calibri"/>
          <w:b/>
          <w:sz w:val="28"/>
          <w:szCs w:val="28"/>
        </w:rPr>
      </w:pPr>
      <w:r>
        <w:rPr>
          <w:rFonts w:ascii="Calibri" w:hAnsi="Calibri" w:cs="Calibri"/>
          <w:b/>
          <w:sz w:val="28"/>
          <w:szCs w:val="28"/>
        </w:rPr>
        <w:t>May</w:t>
      </w:r>
      <w:r w:rsidR="0025256A">
        <w:rPr>
          <w:rFonts w:ascii="Calibri" w:hAnsi="Calibri" w:cs="Calibri"/>
          <w:b/>
          <w:sz w:val="28"/>
          <w:szCs w:val="28"/>
        </w:rPr>
        <w:t xml:space="preserve"> 1</w:t>
      </w:r>
      <w:r>
        <w:rPr>
          <w:rFonts w:ascii="Calibri" w:hAnsi="Calibri" w:cs="Calibri"/>
          <w:b/>
          <w:sz w:val="28"/>
          <w:szCs w:val="28"/>
        </w:rPr>
        <w:t>3</w:t>
      </w:r>
      <w:r w:rsidR="0025256A">
        <w:rPr>
          <w:rFonts w:ascii="Calibri" w:hAnsi="Calibri" w:cs="Calibri"/>
          <w:b/>
          <w:sz w:val="28"/>
          <w:szCs w:val="28"/>
        </w:rPr>
        <w:t>, 2013</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E3114E" w:rsidRDefault="00F563FC" w:rsidP="003B350E">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404D7B">
        <w:rPr>
          <w:rFonts w:ascii="Calibri" w:hAnsi="Calibri" w:cs="Arial"/>
          <w:sz w:val="22"/>
          <w:szCs w:val="22"/>
        </w:rPr>
        <w:t xml:space="preserve">M. Dodds; M. Gonzalez; </w:t>
      </w:r>
      <w:r w:rsidR="00D72921">
        <w:rPr>
          <w:rFonts w:ascii="Calibri" w:hAnsi="Calibri" w:cs="Arial"/>
          <w:sz w:val="22"/>
          <w:szCs w:val="22"/>
        </w:rPr>
        <w:t>J. Feliciano;</w:t>
      </w:r>
      <w:r w:rsidR="00D72921"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65077B">
        <w:rPr>
          <w:rFonts w:ascii="Calibri" w:hAnsi="Calibri" w:cs="Arial"/>
          <w:sz w:val="22"/>
          <w:szCs w:val="22"/>
        </w:rPr>
        <w:t>E. Gravani;</w:t>
      </w:r>
      <w:r w:rsidR="00E33C3A">
        <w:rPr>
          <w:rFonts w:ascii="Calibri" w:hAnsi="Calibri" w:cs="Arial"/>
          <w:sz w:val="22"/>
          <w:szCs w:val="22"/>
        </w:rPr>
        <w:t xml:space="preserve"> I. Jordak; </w:t>
      </w:r>
      <w:r w:rsidR="0065077B">
        <w:rPr>
          <w:rFonts w:ascii="Calibri" w:hAnsi="Calibri" w:cs="Arial"/>
          <w:sz w:val="22"/>
          <w:szCs w:val="22"/>
        </w:rPr>
        <w:t>P. McGinnis</w:t>
      </w:r>
      <w:r w:rsidR="000110D8">
        <w:rPr>
          <w:rFonts w:ascii="Calibri" w:hAnsi="Calibri" w:cs="Arial"/>
          <w:sz w:val="22"/>
          <w:szCs w:val="22"/>
        </w:rPr>
        <w:t xml:space="preserve">; </w:t>
      </w:r>
      <w:r w:rsidR="003B350E">
        <w:rPr>
          <w:rFonts w:ascii="Calibri" w:hAnsi="Calibri" w:cs="Arial"/>
          <w:sz w:val="22"/>
          <w:szCs w:val="22"/>
        </w:rPr>
        <w:t xml:space="preserve">S. Pasha; </w:t>
      </w:r>
      <w:r w:rsidR="00E33C3A" w:rsidRPr="005D5D16">
        <w:rPr>
          <w:rFonts w:ascii="Calibri" w:hAnsi="Calibri" w:cs="Arial"/>
          <w:sz w:val="22"/>
          <w:szCs w:val="22"/>
        </w:rPr>
        <w:t>S. Wilson</w:t>
      </w:r>
    </w:p>
    <w:p w:rsidR="000110D8" w:rsidRPr="00E84490" w:rsidRDefault="000110D8" w:rsidP="000110D8">
      <w:pPr>
        <w:tabs>
          <w:tab w:val="left" w:pos="1350"/>
          <w:tab w:val="left" w:pos="6015"/>
        </w:tabs>
        <w:ind w:left="1440" w:hanging="1890"/>
        <w:rPr>
          <w:rFonts w:ascii="Calibri" w:hAnsi="Calibri" w:cs="Arial"/>
          <w:sz w:val="16"/>
          <w:szCs w:val="16"/>
        </w:rPr>
      </w:pPr>
    </w:p>
    <w:p w:rsidR="000110D8" w:rsidRDefault="000110D8" w:rsidP="00D72921">
      <w:pPr>
        <w:tabs>
          <w:tab w:val="left" w:pos="1350"/>
          <w:tab w:val="left" w:pos="6015"/>
        </w:tabs>
        <w:ind w:left="1440" w:hanging="1890"/>
        <w:rPr>
          <w:rFonts w:ascii="Calibri" w:hAnsi="Calibri" w:cs="Arial"/>
          <w:sz w:val="22"/>
          <w:szCs w:val="22"/>
        </w:rPr>
      </w:pPr>
      <w:r>
        <w:rPr>
          <w:rFonts w:ascii="Calibri" w:hAnsi="Calibri" w:cs="Arial"/>
          <w:sz w:val="22"/>
          <w:szCs w:val="22"/>
        </w:rPr>
        <w:t>Members Absent:</w:t>
      </w:r>
      <w:r>
        <w:rPr>
          <w:rFonts w:ascii="Calibri" w:hAnsi="Calibri" w:cs="Arial"/>
          <w:sz w:val="22"/>
          <w:szCs w:val="22"/>
        </w:rPr>
        <w:tab/>
      </w:r>
      <w:r w:rsidR="003B350E">
        <w:rPr>
          <w:rFonts w:ascii="Calibri" w:hAnsi="Calibri" w:cs="Arial"/>
          <w:sz w:val="22"/>
          <w:szCs w:val="22"/>
        </w:rPr>
        <w:t xml:space="preserve">T. Baroni; J. Curtis; T. Hanford; J. O’Callaghan; B. Troyan; </w:t>
      </w:r>
      <w:r w:rsidR="003B350E" w:rsidRPr="005D5D16">
        <w:rPr>
          <w:rFonts w:ascii="Calibri" w:hAnsi="Calibri" w:cs="Arial"/>
          <w:sz w:val="22"/>
          <w:szCs w:val="22"/>
        </w:rPr>
        <w:t>C. Van Der Karr</w:t>
      </w:r>
    </w:p>
    <w:p w:rsidR="00E84490" w:rsidRPr="00E84490" w:rsidRDefault="00E84490" w:rsidP="00E84490">
      <w:pPr>
        <w:tabs>
          <w:tab w:val="left" w:pos="1350"/>
          <w:tab w:val="left" w:pos="6015"/>
        </w:tabs>
        <w:ind w:left="1440" w:hanging="1890"/>
        <w:rPr>
          <w:rFonts w:ascii="Calibri" w:hAnsi="Calibri" w:cs="Arial"/>
          <w:sz w:val="16"/>
          <w:szCs w:val="16"/>
        </w:rPr>
      </w:pPr>
    </w:p>
    <w:p w:rsidR="00E84490" w:rsidRPr="00E84490" w:rsidRDefault="003B350E" w:rsidP="00E84490">
      <w:pPr>
        <w:tabs>
          <w:tab w:val="left" w:pos="1350"/>
          <w:tab w:val="left" w:pos="6015"/>
        </w:tabs>
        <w:ind w:left="1440" w:hanging="1890"/>
        <w:rPr>
          <w:rFonts w:ascii="Calibri" w:hAnsi="Calibri" w:cs="Arial"/>
          <w:sz w:val="16"/>
          <w:szCs w:val="16"/>
        </w:rPr>
      </w:pPr>
      <w:r>
        <w:rPr>
          <w:rFonts w:ascii="Calibri" w:hAnsi="Calibri" w:cs="Arial"/>
          <w:sz w:val="22"/>
          <w:szCs w:val="22"/>
        </w:rPr>
        <w:t>Invited Guest:  Lynn Couturier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E84490" w:rsidP="005A3B89">
            <w:pPr>
              <w:tabs>
                <w:tab w:val="left" w:pos="360"/>
              </w:tabs>
              <w:ind w:left="360" w:hanging="360"/>
              <w:rPr>
                <w:b/>
                <w:bCs/>
                <w:color w:val="FFFFFF"/>
                <w:sz w:val="22"/>
                <w:szCs w:val="22"/>
              </w:rPr>
            </w:pPr>
            <w:r>
              <w:rPr>
                <w:b/>
                <w:bCs/>
                <w:color w:val="FFFFFF"/>
                <w:sz w:val="22"/>
                <w:szCs w:val="22"/>
              </w:rPr>
              <w:t>T</w:t>
            </w:r>
            <w:r w:rsidR="0073369C" w:rsidRPr="00783B86">
              <w:rPr>
                <w:b/>
                <w:bCs/>
                <w:color w:val="FFFFFF"/>
                <w:sz w:val="22"/>
                <w:szCs w:val="22"/>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057E9B" w:rsidRPr="001614F5" w:rsidRDefault="000110D8" w:rsidP="00202B16">
            <w:pPr>
              <w:ind w:left="-18"/>
              <w:rPr>
                <w:rFonts w:ascii="Calibri" w:hAnsi="Calibri"/>
                <w:sz w:val="22"/>
                <w:szCs w:val="22"/>
              </w:rPr>
            </w:pPr>
            <w:r>
              <w:rPr>
                <w:rFonts w:ascii="Calibri" w:hAnsi="Calibri"/>
                <w:sz w:val="22"/>
                <w:szCs w:val="22"/>
              </w:rPr>
              <w:t xml:space="preserve">The </w:t>
            </w:r>
            <w:r w:rsidR="00202B16">
              <w:rPr>
                <w:rFonts w:ascii="Calibri" w:hAnsi="Calibri"/>
                <w:sz w:val="22"/>
                <w:szCs w:val="22"/>
              </w:rPr>
              <w:t>April 1</w:t>
            </w:r>
            <w:r w:rsidR="00412D28">
              <w:rPr>
                <w:rFonts w:ascii="Calibri" w:hAnsi="Calibri"/>
                <w:sz w:val="22"/>
                <w:szCs w:val="22"/>
              </w:rPr>
              <w:t>5</w:t>
            </w:r>
            <w:r w:rsidR="00057E9B">
              <w:rPr>
                <w:rFonts w:ascii="Calibri" w:hAnsi="Calibri"/>
                <w:sz w:val="22"/>
                <w:szCs w:val="22"/>
              </w:rPr>
              <w:t>, 2013</w:t>
            </w:r>
            <w:r w:rsidR="00993739">
              <w:rPr>
                <w:rFonts w:ascii="Calibri" w:hAnsi="Calibri"/>
                <w:sz w:val="22"/>
                <w:szCs w:val="22"/>
              </w:rPr>
              <w:t xml:space="preserve"> </w:t>
            </w:r>
            <w:r>
              <w:rPr>
                <w:rFonts w:ascii="Calibri" w:hAnsi="Calibri"/>
                <w:sz w:val="22"/>
                <w:szCs w:val="22"/>
              </w:rPr>
              <w:t xml:space="preserve">minutes </w:t>
            </w:r>
            <w:r w:rsidR="00412D28">
              <w:rPr>
                <w:rFonts w:ascii="Calibri" w:hAnsi="Calibri"/>
                <w:sz w:val="22"/>
                <w:szCs w:val="22"/>
              </w:rPr>
              <w:t>were approved</w:t>
            </w:r>
            <w:r w:rsidR="00993739">
              <w:rPr>
                <w:rFonts w:ascii="Calibri" w:hAnsi="Calibri"/>
                <w:sz w:val="22"/>
                <w:szCs w:val="22"/>
              </w:rPr>
              <w:t>.</w:t>
            </w:r>
          </w:p>
        </w:tc>
        <w:tc>
          <w:tcPr>
            <w:tcW w:w="333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057E9B" w:rsidRPr="00506C33" w:rsidTr="00787A4E">
        <w:trPr>
          <w:trHeight w:val="390"/>
        </w:trPr>
        <w:tc>
          <w:tcPr>
            <w:tcW w:w="4068" w:type="dxa"/>
            <w:tcBorders>
              <w:top w:val="single" w:sz="24" w:space="0" w:color="FFFFFF"/>
              <w:bottom w:val="single" w:sz="6" w:space="0" w:color="FFFFFF"/>
            </w:tcBorders>
            <w:shd w:val="clear" w:color="auto" w:fill="E5DFEC"/>
          </w:tcPr>
          <w:p w:rsidR="00057E9B" w:rsidRPr="001614F5" w:rsidRDefault="00057E9B" w:rsidP="005A3B89">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24" w:space="0" w:color="FFFFFF"/>
              <w:bottom w:val="single" w:sz="6" w:space="0" w:color="FFFFFF"/>
            </w:tcBorders>
            <w:shd w:val="clear" w:color="auto" w:fill="E5DFEC"/>
          </w:tcPr>
          <w:p w:rsidR="00057E9B" w:rsidRDefault="00057E9B" w:rsidP="00057E9B">
            <w:pPr>
              <w:ind w:left="-18"/>
              <w:rPr>
                <w:rFonts w:ascii="Calibri" w:hAnsi="Calibri"/>
                <w:sz w:val="22"/>
                <w:szCs w:val="22"/>
              </w:rPr>
            </w:pPr>
          </w:p>
        </w:tc>
        <w:tc>
          <w:tcPr>
            <w:tcW w:w="3336" w:type="dxa"/>
            <w:tcBorders>
              <w:top w:val="single" w:sz="24" w:space="0" w:color="FFFFFF"/>
              <w:bottom w:val="single" w:sz="6" w:space="0" w:color="FFFFFF"/>
            </w:tcBorders>
            <w:shd w:val="clear" w:color="auto" w:fill="E5DFEC"/>
          </w:tcPr>
          <w:p w:rsidR="00057E9B" w:rsidRPr="001614F5" w:rsidRDefault="00057E9B" w:rsidP="0073369C">
            <w:pPr>
              <w:rPr>
                <w:rFonts w:ascii="Calibri" w:hAnsi="Calibri"/>
                <w:b/>
                <w:sz w:val="22"/>
                <w:szCs w:val="22"/>
              </w:rPr>
            </w:pPr>
          </w:p>
        </w:tc>
      </w:tr>
      <w:tr w:rsidR="00057E9B" w:rsidRPr="00506C33" w:rsidTr="00787A4E">
        <w:trPr>
          <w:trHeight w:val="390"/>
        </w:trPr>
        <w:tc>
          <w:tcPr>
            <w:tcW w:w="4068" w:type="dxa"/>
            <w:tcBorders>
              <w:top w:val="single" w:sz="6" w:space="0" w:color="FFFFFF"/>
              <w:bottom w:val="single" w:sz="24" w:space="0" w:color="FFFFFF"/>
            </w:tcBorders>
            <w:shd w:val="clear" w:color="auto" w:fill="E5DFEC"/>
          </w:tcPr>
          <w:p w:rsidR="00787A4E" w:rsidRPr="00787A4E" w:rsidRDefault="00B2463D" w:rsidP="00B2463D">
            <w:pPr>
              <w:tabs>
                <w:tab w:val="left" w:pos="360"/>
              </w:tabs>
              <w:rPr>
                <w:rFonts w:ascii="Calibri" w:hAnsi="Calibri"/>
                <w:sz w:val="22"/>
                <w:szCs w:val="22"/>
              </w:rPr>
            </w:pPr>
            <w:r>
              <w:rPr>
                <w:rFonts w:ascii="Calibri" w:hAnsi="Calibri"/>
                <w:sz w:val="22"/>
                <w:szCs w:val="22"/>
              </w:rPr>
              <w:t>1</w:t>
            </w:r>
            <w:r w:rsidR="00787A4E">
              <w:rPr>
                <w:rFonts w:ascii="Calibri" w:hAnsi="Calibri"/>
                <w:sz w:val="22"/>
                <w:szCs w:val="22"/>
              </w:rPr>
              <w:t>.</w:t>
            </w:r>
            <w:r w:rsidR="00787A4E">
              <w:rPr>
                <w:rFonts w:ascii="Calibri" w:hAnsi="Calibri"/>
                <w:sz w:val="22"/>
                <w:szCs w:val="22"/>
              </w:rPr>
              <w:tab/>
            </w:r>
            <w:r>
              <w:rPr>
                <w:rFonts w:ascii="Calibri" w:hAnsi="Calibri"/>
                <w:sz w:val="22"/>
                <w:szCs w:val="22"/>
              </w:rPr>
              <w:t xml:space="preserve">Results on online voting decisions by </w:t>
            </w:r>
            <w:r>
              <w:rPr>
                <w:rFonts w:ascii="Calibri" w:hAnsi="Calibri"/>
                <w:sz w:val="22"/>
                <w:szCs w:val="22"/>
              </w:rPr>
              <w:tab/>
              <w:t>GFEC</w:t>
            </w:r>
            <w:r w:rsidR="00787A4E">
              <w:rPr>
                <w:rFonts w:ascii="Calibri" w:hAnsi="Calibri"/>
                <w:sz w:val="22"/>
                <w:szCs w:val="22"/>
              </w:rPr>
              <w:t xml:space="preserve"> </w:t>
            </w:r>
          </w:p>
        </w:tc>
        <w:tc>
          <w:tcPr>
            <w:tcW w:w="6660" w:type="dxa"/>
            <w:tcBorders>
              <w:top w:val="single" w:sz="6" w:space="0" w:color="FFFFFF"/>
              <w:bottom w:val="single" w:sz="24" w:space="0" w:color="FFFFFF"/>
            </w:tcBorders>
            <w:shd w:val="clear" w:color="auto" w:fill="E5DFEC"/>
          </w:tcPr>
          <w:p w:rsidR="00971C3F" w:rsidRDefault="00B2463D" w:rsidP="00B2463D">
            <w:pPr>
              <w:ind w:left="-18"/>
              <w:rPr>
                <w:rFonts w:ascii="Calibri" w:hAnsi="Calibri"/>
                <w:sz w:val="22"/>
                <w:szCs w:val="22"/>
              </w:rPr>
            </w:pPr>
            <w:r>
              <w:rPr>
                <w:rFonts w:ascii="Calibri" w:hAnsi="Calibri"/>
                <w:sz w:val="22"/>
                <w:szCs w:val="22"/>
              </w:rPr>
              <w:t xml:space="preserve">Small Grant Program application - Andrew </w:t>
            </w:r>
            <w:proofErr w:type="spellStart"/>
            <w:r w:rsidR="00971C3F">
              <w:rPr>
                <w:rFonts w:ascii="Calibri" w:hAnsi="Calibri"/>
                <w:sz w:val="22"/>
                <w:szCs w:val="22"/>
              </w:rPr>
              <w:t>Ndirangu’s</w:t>
            </w:r>
            <w:proofErr w:type="spellEnd"/>
            <w:r w:rsidR="00971C3F">
              <w:rPr>
                <w:rFonts w:ascii="Calibri" w:hAnsi="Calibri"/>
                <w:sz w:val="22"/>
                <w:szCs w:val="22"/>
              </w:rPr>
              <w:t xml:space="preserve"> </w:t>
            </w:r>
            <w:r>
              <w:rPr>
                <w:rFonts w:ascii="Calibri" w:hAnsi="Calibri"/>
                <w:sz w:val="22"/>
                <w:szCs w:val="22"/>
              </w:rPr>
              <w:t xml:space="preserve">complete </w:t>
            </w:r>
            <w:r w:rsidR="00971C3F">
              <w:rPr>
                <w:rFonts w:ascii="Calibri" w:hAnsi="Calibri"/>
                <w:sz w:val="22"/>
                <w:szCs w:val="22"/>
              </w:rPr>
              <w:t xml:space="preserve">application </w:t>
            </w:r>
            <w:r>
              <w:rPr>
                <w:rFonts w:ascii="Calibri" w:hAnsi="Calibri"/>
                <w:sz w:val="22"/>
                <w:szCs w:val="22"/>
              </w:rPr>
              <w:t>materials were forward to committee members.  The online vote (4 against – 3 approve) determined that Andrew’s application would not be approved for funding.</w:t>
            </w:r>
            <w:r w:rsidR="00971C3F">
              <w:rPr>
                <w:rFonts w:ascii="Calibri" w:hAnsi="Calibri"/>
                <w:sz w:val="22"/>
                <w:szCs w:val="22"/>
              </w:rPr>
              <w:t xml:space="preserve">  </w:t>
            </w:r>
          </w:p>
          <w:p w:rsidR="00B2463D" w:rsidRDefault="00B2463D" w:rsidP="00B2463D">
            <w:pPr>
              <w:ind w:left="-18"/>
              <w:rPr>
                <w:rFonts w:ascii="Calibri" w:hAnsi="Calibri"/>
                <w:sz w:val="22"/>
                <w:szCs w:val="22"/>
              </w:rPr>
            </w:pPr>
          </w:p>
          <w:p w:rsidR="00B2463D" w:rsidRDefault="00B2463D" w:rsidP="00B2463D">
            <w:pPr>
              <w:ind w:left="-18"/>
              <w:rPr>
                <w:rFonts w:ascii="Calibri" w:hAnsi="Calibri"/>
                <w:sz w:val="22"/>
                <w:szCs w:val="22"/>
              </w:rPr>
            </w:pPr>
            <w:r>
              <w:rPr>
                <w:rFonts w:ascii="Calibri" w:hAnsi="Calibri"/>
                <w:sz w:val="22"/>
                <w:szCs w:val="22"/>
              </w:rPr>
              <w:t xml:space="preserve">Graduate Faculty Status – The committee approved (7-0) Jordan </w:t>
            </w:r>
            <w:proofErr w:type="spellStart"/>
            <w:r>
              <w:rPr>
                <w:rFonts w:ascii="Calibri" w:hAnsi="Calibri"/>
                <w:sz w:val="22"/>
                <w:szCs w:val="22"/>
              </w:rPr>
              <w:t>Kobritz’s</w:t>
            </w:r>
            <w:proofErr w:type="spellEnd"/>
            <w:r>
              <w:rPr>
                <w:rFonts w:ascii="Calibri" w:hAnsi="Calibri"/>
                <w:sz w:val="22"/>
                <w:szCs w:val="22"/>
              </w:rPr>
              <w:t xml:space="preserve"> graduate faculty status application.</w:t>
            </w:r>
          </w:p>
          <w:p w:rsidR="00B2463D" w:rsidRDefault="00B2463D" w:rsidP="00B2463D">
            <w:pPr>
              <w:ind w:left="-18"/>
              <w:rPr>
                <w:rFonts w:ascii="Calibri" w:hAnsi="Calibri"/>
                <w:sz w:val="22"/>
                <w:szCs w:val="22"/>
              </w:rPr>
            </w:pPr>
          </w:p>
          <w:p w:rsidR="00B2463D" w:rsidRDefault="00B2463D" w:rsidP="00B2463D">
            <w:pPr>
              <w:ind w:left="-18"/>
              <w:rPr>
                <w:rFonts w:ascii="Calibri" w:hAnsi="Calibri"/>
                <w:sz w:val="22"/>
                <w:szCs w:val="22"/>
              </w:rPr>
            </w:pPr>
            <w:r>
              <w:rPr>
                <w:rFonts w:ascii="Calibri" w:hAnsi="Calibri"/>
                <w:sz w:val="22"/>
                <w:szCs w:val="22"/>
              </w:rPr>
              <w:t>Changes to Graduate Faculty Bylaws – Materials for changes in the graduate faculty bylaws were distributed to graduate faculty.  The change was approved (26-1), with a 43% return.</w:t>
            </w:r>
            <w:r w:rsidR="00B01E73">
              <w:rPr>
                <w:rFonts w:ascii="Calibri" w:hAnsi="Calibri"/>
                <w:sz w:val="22"/>
                <w:szCs w:val="22"/>
              </w:rPr>
              <w:t xml:space="preserve">  The Bylaws will now go to Faculty Senate for approval</w:t>
            </w:r>
            <w:r w:rsidR="00E84490">
              <w:rPr>
                <w:rFonts w:ascii="Calibri" w:hAnsi="Calibri"/>
                <w:sz w:val="22"/>
                <w:szCs w:val="22"/>
              </w:rPr>
              <w:t>.</w:t>
            </w:r>
          </w:p>
        </w:tc>
        <w:tc>
          <w:tcPr>
            <w:tcW w:w="3336" w:type="dxa"/>
            <w:tcBorders>
              <w:top w:val="single" w:sz="6" w:space="0" w:color="FFFFFF"/>
              <w:bottom w:val="single" w:sz="24" w:space="0" w:color="FFFFFF"/>
            </w:tcBorders>
            <w:shd w:val="clear" w:color="auto" w:fill="E5DFEC"/>
          </w:tcPr>
          <w:p w:rsidR="00057E9B" w:rsidRDefault="00B2463D" w:rsidP="00971C3F">
            <w:pPr>
              <w:rPr>
                <w:rFonts w:ascii="Calibri" w:hAnsi="Calibri"/>
                <w:b/>
                <w:sz w:val="22"/>
                <w:szCs w:val="22"/>
              </w:rPr>
            </w:pPr>
            <w:r>
              <w:rPr>
                <w:rFonts w:ascii="Calibri" w:hAnsi="Calibri"/>
                <w:b/>
                <w:sz w:val="22"/>
                <w:szCs w:val="22"/>
              </w:rPr>
              <w:t>Not approved (4-3)</w:t>
            </w:r>
          </w:p>
          <w:p w:rsidR="00B2463D" w:rsidRDefault="00B2463D" w:rsidP="00971C3F">
            <w:pPr>
              <w:rPr>
                <w:rFonts w:ascii="Calibri" w:hAnsi="Calibri"/>
                <w:b/>
                <w:sz w:val="22"/>
                <w:szCs w:val="22"/>
              </w:rPr>
            </w:pPr>
          </w:p>
          <w:p w:rsidR="00B2463D" w:rsidRDefault="00B2463D" w:rsidP="00971C3F">
            <w:pPr>
              <w:rPr>
                <w:rFonts w:ascii="Calibri" w:hAnsi="Calibri"/>
                <w:b/>
                <w:sz w:val="22"/>
                <w:szCs w:val="22"/>
              </w:rPr>
            </w:pPr>
          </w:p>
          <w:p w:rsidR="00B2463D" w:rsidRDefault="00B2463D" w:rsidP="00971C3F">
            <w:pPr>
              <w:rPr>
                <w:rFonts w:ascii="Calibri" w:hAnsi="Calibri"/>
                <w:b/>
                <w:sz w:val="22"/>
                <w:szCs w:val="22"/>
              </w:rPr>
            </w:pPr>
          </w:p>
          <w:p w:rsidR="00B2463D" w:rsidRDefault="00B2463D" w:rsidP="00971C3F">
            <w:pPr>
              <w:rPr>
                <w:rFonts w:ascii="Calibri" w:hAnsi="Calibri"/>
                <w:b/>
                <w:sz w:val="22"/>
                <w:szCs w:val="22"/>
              </w:rPr>
            </w:pPr>
          </w:p>
          <w:p w:rsidR="00B2463D" w:rsidRDefault="00B2463D" w:rsidP="00971C3F">
            <w:pPr>
              <w:rPr>
                <w:rFonts w:ascii="Calibri" w:hAnsi="Calibri"/>
                <w:b/>
                <w:sz w:val="22"/>
                <w:szCs w:val="22"/>
              </w:rPr>
            </w:pPr>
            <w:r>
              <w:rPr>
                <w:rFonts w:ascii="Calibri" w:hAnsi="Calibri"/>
                <w:b/>
                <w:sz w:val="22"/>
                <w:szCs w:val="22"/>
              </w:rPr>
              <w:t>Approved (7-0)</w:t>
            </w:r>
          </w:p>
          <w:p w:rsidR="00B2463D" w:rsidRDefault="00B2463D" w:rsidP="00971C3F">
            <w:pPr>
              <w:rPr>
                <w:rFonts w:ascii="Calibri" w:hAnsi="Calibri"/>
                <w:b/>
                <w:sz w:val="22"/>
                <w:szCs w:val="22"/>
              </w:rPr>
            </w:pPr>
          </w:p>
          <w:p w:rsidR="00B2463D" w:rsidRDefault="00B2463D" w:rsidP="00971C3F">
            <w:pPr>
              <w:rPr>
                <w:rFonts w:ascii="Calibri" w:hAnsi="Calibri"/>
                <w:b/>
                <w:sz w:val="22"/>
                <w:szCs w:val="22"/>
              </w:rPr>
            </w:pPr>
          </w:p>
          <w:p w:rsidR="00B2463D" w:rsidRPr="001614F5" w:rsidRDefault="00B2463D" w:rsidP="00971C3F">
            <w:pPr>
              <w:rPr>
                <w:rFonts w:ascii="Calibri" w:hAnsi="Calibri"/>
                <w:b/>
                <w:sz w:val="22"/>
                <w:szCs w:val="22"/>
              </w:rPr>
            </w:pPr>
            <w:r>
              <w:rPr>
                <w:rFonts w:ascii="Calibri" w:hAnsi="Calibri"/>
                <w:b/>
                <w:sz w:val="22"/>
                <w:szCs w:val="22"/>
              </w:rPr>
              <w:t>Approved (26-1) 43% return</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F810FD" w:rsidRPr="00787A4E" w:rsidRDefault="00C049C2" w:rsidP="00434BB9">
            <w:pPr>
              <w:tabs>
                <w:tab w:val="left" w:pos="360"/>
              </w:tabs>
              <w:rPr>
                <w:rFonts w:ascii="Calibri" w:hAnsi="Calibri"/>
                <w:sz w:val="22"/>
                <w:szCs w:val="22"/>
              </w:rPr>
            </w:pPr>
            <w:r>
              <w:rPr>
                <w:rFonts w:ascii="Calibri" w:hAnsi="Calibri"/>
                <w:sz w:val="22"/>
                <w:szCs w:val="22"/>
              </w:rPr>
              <w:t>2.</w:t>
            </w:r>
            <w:r>
              <w:rPr>
                <w:rFonts w:ascii="Calibri" w:hAnsi="Calibri"/>
                <w:sz w:val="22"/>
                <w:szCs w:val="22"/>
              </w:rPr>
              <w:tab/>
              <w:t>Open Seats on GFEC</w:t>
            </w:r>
          </w:p>
        </w:tc>
        <w:tc>
          <w:tcPr>
            <w:tcW w:w="6660" w:type="dxa"/>
            <w:tcBorders>
              <w:top w:val="single" w:sz="24" w:space="0" w:color="FFFFFF"/>
              <w:bottom w:val="single" w:sz="24" w:space="0" w:color="FFFFFF"/>
            </w:tcBorders>
            <w:shd w:val="clear" w:color="auto" w:fill="E5DFEC"/>
          </w:tcPr>
          <w:p w:rsidR="00057E9B" w:rsidRDefault="00C049C2" w:rsidP="00434BB9">
            <w:pPr>
              <w:ind w:left="-18"/>
              <w:rPr>
                <w:rFonts w:ascii="Calibri" w:hAnsi="Calibri"/>
                <w:sz w:val="22"/>
                <w:szCs w:val="22"/>
              </w:rPr>
            </w:pPr>
            <w:r>
              <w:rPr>
                <w:rFonts w:ascii="Calibri" w:hAnsi="Calibri"/>
                <w:sz w:val="22"/>
                <w:szCs w:val="22"/>
              </w:rPr>
              <w:t xml:space="preserve">Nominations have been received for the following </w:t>
            </w:r>
            <w:r w:rsidR="00F63944">
              <w:rPr>
                <w:rFonts w:ascii="Calibri" w:hAnsi="Calibri"/>
                <w:sz w:val="22"/>
                <w:szCs w:val="22"/>
              </w:rPr>
              <w:t xml:space="preserve">2013-15 open </w:t>
            </w:r>
            <w:r>
              <w:rPr>
                <w:rFonts w:ascii="Calibri" w:hAnsi="Calibri"/>
                <w:sz w:val="22"/>
                <w:szCs w:val="22"/>
              </w:rPr>
              <w:t>seats:</w:t>
            </w:r>
          </w:p>
          <w:p w:rsidR="00C049C2" w:rsidRDefault="00C049C2" w:rsidP="00434BB9">
            <w:pPr>
              <w:ind w:left="-18"/>
              <w:rPr>
                <w:rFonts w:ascii="Calibri" w:hAnsi="Calibri"/>
                <w:sz w:val="22"/>
                <w:szCs w:val="22"/>
              </w:rPr>
            </w:pPr>
            <w:r>
              <w:rPr>
                <w:rFonts w:ascii="Calibri" w:hAnsi="Calibri"/>
                <w:sz w:val="22"/>
                <w:szCs w:val="22"/>
              </w:rPr>
              <w:t>Seat 2 – English, History, Modern Languages (Judith VanBuskirk)</w:t>
            </w:r>
          </w:p>
          <w:p w:rsidR="00C049C2" w:rsidRDefault="00C049C2" w:rsidP="00C049C2">
            <w:pPr>
              <w:ind w:left="-18"/>
              <w:rPr>
                <w:rFonts w:ascii="Calibri" w:hAnsi="Calibri"/>
                <w:sz w:val="22"/>
                <w:szCs w:val="22"/>
              </w:rPr>
            </w:pPr>
            <w:r>
              <w:rPr>
                <w:rFonts w:ascii="Calibri" w:hAnsi="Calibri"/>
                <w:sz w:val="22"/>
                <w:szCs w:val="22"/>
              </w:rPr>
              <w:t>Seat 4 – Literacy, Educational Leadership (Charlotte Pass)</w:t>
            </w:r>
          </w:p>
          <w:p w:rsidR="00C049C2" w:rsidRDefault="00C049C2" w:rsidP="00C049C2">
            <w:pPr>
              <w:ind w:left="-18"/>
              <w:rPr>
                <w:rFonts w:ascii="Calibri" w:hAnsi="Calibri"/>
                <w:sz w:val="22"/>
                <w:szCs w:val="22"/>
              </w:rPr>
            </w:pPr>
            <w:r>
              <w:rPr>
                <w:rFonts w:ascii="Calibri" w:hAnsi="Calibri"/>
                <w:sz w:val="22"/>
                <w:szCs w:val="22"/>
              </w:rPr>
              <w:t>Seat 5 – Health, Recreation, Parks and Leisure Studies [soon to include Communication Disorders and Sciences] (Jena Curtis) (Jill Murphy will fill in for Jena in the Fall 2013 while she is on sabbatical)</w:t>
            </w:r>
          </w:p>
          <w:p w:rsidR="00C049C2" w:rsidRDefault="00C049C2" w:rsidP="00C049C2">
            <w:pPr>
              <w:ind w:left="-18"/>
              <w:rPr>
                <w:rFonts w:ascii="Calibri" w:hAnsi="Calibri"/>
                <w:sz w:val="22"/>
                <w:szCs w:val="22"/>
              </w:rPr>
            </w:pPr>
            <w:r>
              <w:rPr>
                <w:rFonts w:ascii="Calibri" w:hAnsi="Calibri"/>
                <w:sz w:val="22"/>
                <w:szCs w:val="22"/>
              </w:rPr>
              <w:t>Seat 6 – Kinesiology, Physical Education, Sport Management</w:t>
            </w:r>
            <w:r w:rsidR="00B3475C">
              <w:rPr>
                <w:rFonts w:ascii="Calibri" w:hAnsi="Calibri"/>
                <w:sz w:val="22"/>
                <w:szCs w:val="22"/>
              </w:rPr>
              <w:t xml:space="preserve"> (</w:t>
            </w:r>
            <w:r>
              <w:rPr>
                <w:rFonts w:ascii="Calibri" w:hAnsi="Calibri"/>
                <w:sz w:val="22"/>
                <w:szCs w:val="22"/>
              </w:rPr>
              <w:t>Mark Dodds</w:t>
            </w:r>
            <w:r w:rsidR="00B3475C">
              <w:rPr>
                <w:rFonts w:ascii="Calibri" w:hAnsi="Calibri"/>
                <w:sz w:val="22"/>
                <w:szCs w:val="22"/>
              </w:rPr>
              <w:t>)</w:t>
            </w:r>
          </w:p>
          <w:p w:rsidR="00F65BD3" w:rsidRDefault="00F65BD3" w:rsidP="00C049C2">
            <w:pPr>
              <w:ind w:left="-18"/>
              <w:rPr>
                <w:rFonts w:ascii="Calibri" w:hAnsi="Calibri"/>
                <w:sz w:val="22"/>
                <w:szCs w:val="22"/>
              </w:rPr>
            </w:pPr>
            <w:r>
              <w:rPr>
                <w:rFonts w:ascii="Calibri" w:hAnsi="Calibri"/>
                <w:sz w:val="22"/>
                <w:szCs w:val="22"/>
              </w:rPr>
              <w:t>All seat nominations were approved by GFEC; it will now go out to vote by Faculty Senate.</w:t>
            </w:r>
          </w:p>
        </w:tc>
        <w:tc>
          <w:tcPr>
            <w:tcW w:w="3336" w:type="dxa"/>
            <w:tcBorders>
              <w:top w:val="single" w:sz="24" w:space="0" w:color="FFFFFF"/>
              <w:bottom w:val="single" w:sz="24" w:space="0" w:color="FFFFFF"/>
            </w:tcBorders>
            <w:shd w:val="clear" w:color="auto" w:fill="E5DFEC"/>
          </w:tcPr>
          <w:p w:rsidR="00057E9B" w:rsidRPr="001614F5" w:rsidRDefault="00C049C2" w:rsidP="0073369C">
            <w:pPr>
              <w:rPr>
                <w:rFonts w:ascii="Calibri" w:hAnsi="Calibri"/>
                <w:b/>
                <w:sz w:val="22"/>
                <w:szCs w:val="22"/>
              </w:rPr>
            </w:pPr>
            <w:r>
              <w:rPr>
                <w:rFonts w:ascii="Calibri" w:hAnsi="Calibri"/>
                <w:b/>
                <w:sz w:val="22"/>
                <w:szCs w:val="22"/>
              </w:rPr>
              <w:t>Nominations for open seats will go out to vote by Faculty Senate.</w:t>
            </w:r>
          </w:p>
        </w:tc>
      </w:tr>
      <w:tr w:rsidR="00B01E73" w:rsidRPr="00506C33" w:rsidTr="00B01E73">
        <w:trPr>
          <w:trHeight w:val="390"/>
        </w:trPr>
        <w:tc>
          <w:tcPr>
            <w:tcW w:w="4068" w:type="dxa"/>
            <w:tcBorders>
              <w:top w:val="single" w:sz="24" w:space="0" w:color="FFFFFF"/>
              <w:bottom w:val="single" w:sz="6" w:space="0" w:color="FFFFFF"/>
            </w:tcBorders>
            <w:shd w:val="clear" w:color="auto" w:fill="E5DFEC"/>
          </w:tcPr>
          <w:p w:rsidR="00B01E73" w:rsidRDefault="00B01E73" w:rsidP="00B01E73">
            <w:pPr>
              <w:tabs>
                <w:tab w:val="left" w:pos="360"/>
              </w:tabs>
              <w:rPr>
                <w:rFonts w:ascii="Calibri" w:hAnsi="Calibri"/>
                <w:b/>
                <w:sz w:val="22"/>
                <w:szCs w:val="22"/>
              </w:rPr>
            </w:pPr>
            <w:r>
              <w:rPr>
                <w:rFonts w:ascii="Calibri" w:hAnsi="Calibri"/>
                <w:b/>
                <w:sz w:val="22"/>
                <w:szCs w:val="22"/>
              </w:rPr>
              <w:t>Old Business</w:t>
            </w:r>
          </w:p>
        </w:tc>
        <w:tc>
          <w:tcPr>
            <w:tcW w:w="6660" w:type="dxa"/>
            <w:tcBorders>
              <w:top w:val="single" w:sz="24" w:space="0" w:color="FFFFFF"/>
              <w:bottom w:val="single" w:sz="6" w:space="0" w:color="FFFFFF"/>
            </w:tcBorders>
            <w:shd w:val="clear" w:color="auto" w:fill="E5DFEC"/>
          </w:tcPr>
          <w:p w:rsidR="00B01E73" w:rsidRDefault="00B01E73" w:rsidP="00B01E73">
            <w:pPr>
              <w:ind w:left="-18"/>
              <w:rPr>
                <w:rFonts w:ascii="Calibri" w:hAnsi="Calibri"/>
                <w:sz w:val="22"/>
                <w:szCs w:val="22"/>
              </w:rPr>
            </w:pPr>
          </w:p>
        </w:tc>
        <w:tc>
          <w:tcPr>
            <w:tcW w:w="3336" w:type="dxa"/>
            <w:tcBorders>
              <w:top w:val="single" w:sz="24" w:space="0" w:color="FFFFFF"/>
              <w:bottom w:val="single" w:sz="6" w:space="0" w:color="FFFFFF"/>
            </w:tcBorders>
            <w:shd w:val="clear" w:color="auto" w:fill="E5DFEC"/>
          </w:tcPr>
          <w:p w:rsidR="00B01E73" w:rsidRPr="001614F5" w:rsidRDefault="00B01E73" w:rsidP="00B01E73">
            <w:pPr>
              <w:rPr>
                <w:rFonts w:ascii="Calibri" w:hAnsi="Calibri"/>
                <w:b/>
                <w:sz w:val="22"/>
                <w:szCs w:val="22"/>
              </w:rPr>
            </w:pPr>
          </w:p>
        </w:tc>
      </w:tr>
      <w:tr w:rsidR="00B01E73" w:rsidRPr="00506C33" w:rsidTr="00866546">
        <w:trPr>
          <w:trHeight w:val="402"/>
        </w:trPr>
        <w:tc>
          <w:tcPr>
            <w:tcW w:w="4068" w:type="dxa"/>
            <w:tcBorders>
              <w:top w:val="single" w:sz="6" w:space="0" w:color="FFFFFF"/>
              <w:bottom w:val="single" w:sz="8" w:space="0" w:color="FFFFFF"/>
            </w:tcBorders>
            <w:shd w:val="clear" w:color="auto" w:fill="E5DFEC"/>
          </w:tcPr>
          <w:p w:rsidR="00B01E73" w:rsidRPr="00B01E73" w:rsidRDefault="00B01E73" w:rsidP="00257126">
            <w:pPr>
              <w:tabs>
                <w:tab w:val="left" w:pos="360"/>
              </w:tabs>
              <w:rPr>
                <w:rFonts w:ascii="Calibri" w:hAnsi="Calibri"/>
                <w:sz w:val="22"/>
                <w:szCs w:val="22"/>
              </w:rPr>
            </w:pPr>
            <w:r>
              <w:rPr>
                <w:rFonts w:ascii="Calibri" w:hAnsi="Calibri"/>
                <w:sz w:val="22"/>
                <w:szCs w:val="22"/>
              </w:rPr>
              <w:t>3.</w:t>
            </w:r>
            <w:r>
              <w:rPr>
                <w:rFonts w:ascii="Calibri" w:hAnsi="Calibri"/>
                <w:sz w:val="22"/>
                <w:szCs w:val="22"/>
              </w:rPr>
              <w:tab/>
              <w:t>Physical Education Curriculum</w:t>
            </w:r>
          </w:p>
        </w:tc>
        <w:tc>
          <w:tcPr>
            <w:tcW w:w="6660" w:type="dxa"/>
            <w:tcBorders>
              <w:top w:val="single" w:sz="6" w:space="0" w:color="FFFFFF"/>
              <w:bottom w:val="single" w:sz="8" w:space="0" w:color="FFFFFF"/>
            </w:tcBorders>
            <w:shd w:val="clear" w:color="auto" w:fill="E5DFEC"/>
          </w:tcPr>
          <w:p w:rsidR="00B01E73" w:rsidRDefault="00B01E73" w:rsidP="00B01E73">
            <w:pPr>
              <w:pStyle w:val="ListParagraph"/>
              <w:ind w:left="-18"/>
              <w:rPr>
                <w:rFonts w:ascii="Calibri" w:hAnsi="Calibri"/>
                <w:sz w:val="22"/>
                <w:szCs w:val="22"/>
              </w:rPr>
            </w:pPr>
            <w:r>
              <w:rPr>
                <w:rFonts w:ascii="Calibri" w:hAnsi="Calibri"/>
                <w:sz w:val="22"/>
                <w:szCs w:val="22"/>
              </w:rPr>
              <w:t xml:space="preserve">Lynn Couturier was invited to the meeting to discuss the concerns </w:t>
            </w:r>
            <w:r>
              <w:rPr>
                <w:rFonts w:ascii="Calibri" w:hAnsi="Calibri"/>
                <w:sz w:val="22"/>
                <w:szCs w:val="22"/>
              </w:rPr>
              <w:lastRenderedPageBreak/>
              <w:t>committee members had with the program alteration (Physical Education Leadership) and related course proposal changes submitted with the program.  Due to the shrinking enrollment in the program the department wants to go to an online delivery mode in order to be more competitive.  The committee was satisfied with Lynn’s clarification; all contingently passed curriculum proposals are now passed.</w:t>
            </w:r>
          </w:p>
        </w:tc>
        <w:tc>
          <w:tcPr>
            <w:tcW w:w="3336" w:type="dxa"/>
            <w:tcBorders>
              <w:top w:val="single" w:sz="6" w:space="0" w:color="FFFFFF"/>
              <w:bottom w:val="single" w:sz="8" w:space="0" w:color="FFFFFF"/>
            </w:tcBorders>
            <w:shd w:val="clear" w:color="auto" w:fill="E5DFEC"/>
          </w:tcPr>
          <w:p w:rsidR="00B01E73" w:rsidRPr="00AE7B2F" w:rsidRDefault="00B01E73" w:rsidP="00257126">
            <w:pPr>
              <w:pStyle w:val="ListParagraph"/>
              <w:ind w:left="0"/>
              <w:rPr>
                <w:rFonts w:ascii="Calibri" w:hAnsi="Calibri"/>
                <w:b/>
                <w:sz w:val="22"/>
                <w:szCs w:val="22"/>
              </w:rPr>
            </w:pPr>
          </w:p>
        </w:tc>
      </w:tr>
      <w:tr w:rsidR="00B01E73" w:rsidRPr="00506C33" w:rsidTr="00866546">
        <w:trPr>
          <w:trHeight w:val="402"/>
        </w:trPr>
        <w:tc>
          <w:tcPr>
            <w:tcW w:w="4068" w:type="dxa"/>
            <w:tcBorders>
              <w:top w:val="single" w:sz="6" w:space="0" w:color="FFFFFF"/>
              <w:bottom w:val="single" w:sz="8" w:space="0" w:color="FFFFFF"/>
            </w:tcBorders>
            <w:shd w:val="clear" w:color="auto" w:fill="E5DFEC"/>
          </w:tcPr>
          <w:p w:rsidR="00B01E73" w:rsidRPr="00B01E73" w:rsidRDefault="00B01E73" w:rsidP="00257126">
            <w:pPr>
              <w:tabs>
                <w:tab w:val="left" w:pos="360"/>
              </w:tabs>
              <w:rPr>
                <w:rFonts w:ascii="Calibri" w:hAnsi="Calibri"/>
                <w:sz w:val="22"/>
                <w:szCs w:val="22"/>
              </w:rPr>
            </w:pPr>
            <w:r w:rsidRPr="00B01E73">
              <w:rPr>
                <w:rFonts w:ascii="Calibri" w:hAnsi="Calibri"/>
                <w:sz w:val="22"/>
                <w:szCs w:val="22"/>
              </w:rPr>
              <w:lastRenderedPageBreak/>
              <w:t>4.</w:t>
            </w:r>
            <w:r w:rsidRPr="00B01E73">
              <w:rPr>
                <w:rFonts w:ascii="Calibri" w:hAnsi="Calibri"/>
                <w:sz w:val="22"/>
                <w:szCs w:val="22"/>
              </w:rPr>
              <w:tab/>
            </w:r>
            <w:r>
              <w:rPr>
                <w:rFonts w:ascii="Calibri" w:hAnsi="Calibri"/>
                <w:sz w:val="22"/>
                <w:szCs w:val="22"/>
              </w:rPr>
              <w:t>PED 622 (Tabled 4/1/2013)</w:t>
            </w:r>
          </w:p>
        </w:tc>
        <w:tc>
          <w:tcPr>
            <w:tcW w:w="6660" w:type="dxa"/>
            <w:tcBorders>
              <w:top w:val="single" w:sz="6" w:space="0" w:color="FFFFFF"/>
              <w:bottom w:val="single" w:sz="8" w:space="0" w:color="FFFFFF"/>
            </w:tcBorders>
            <w:shd w:val="clear" w:color="auto" w:fill="E5DFEC"/>
          </w:tcPr>
          <w:p w:rsidR="00B01E73" w:rsidRDefault="00B01E73" w:rsidP="00116A88">
            <w:pPr>
              <w:pStyle w:val="ListParagraph"/>
              <w:ind w:left="-18"/>
              <w:rPr>
                <w:rFonts w:ascii="Calibri" w:hAnsi="Calibri"/>
                <w:sz w:val="22"/>
                <w:szCs w:val="22"/>
              </w:rPr>
            </w:pPr>
            <w:r>
              <w:rPr>
                <w:rFonts w:ascii="Calibri" w:hAnsi="Calibri"/>
                <w:sz w:val="22"/>
                <w:szCs w:val="22"/>
              </w:rPr>
              <w:t>M. Gonzalez made a motion to recommend; seconded by M. Dodds.  Unanimous</w:t>
            </w:r>
          </w:p>
        </w:tc>
        <w:tc>
          <w:tcPr>
            <w:tcW w:w="3336" w:type="dxa"/>
            <w:tcBorders>
              <w:top w:val="single" w:sz="6" w:space="0" w:color="FFFFFF"/>
              <w:bottom w:val="single" w:sz="8" w:space="0" w:color="FFFFFF"/>
            </w:tcBorders>
            <w:shd w:val="clear" w:color="auto" w:fill="E5DFEC"/>
          </w:tcPr>
          <w:p w:rsidR="00B01E73" w:rsidRPr="00AE7B2F" w:rsidRDefault="00B01E73" w:rsidP="00257126">
            <w:pPr>
              <w:pStyle w:val="ListParagraph"/>
              <w:ind w:left="0"/>
              <w:rPr>
                <w:rFonts w:ascii="Calibri" w:hAnsi="Calibri"/>
                <w:b/>
                <w:sz w:val="22"/>
                <w:szCs w:val="22"/>
              </w:rPr>
            </w:pPr>
            <w:r>
              <w:rPr>
                <w:rFonts w:ascii="Calibri" w:hAnsi="Calibri"/>
                <w:b/>
                <w:sz w:val="22"/>
                <w:szCs w:val="22"/>
              </w:rPr>
              <w:t xml:space="preserve">Passed </w:t>
            </w: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831CA2" w:rsidP="00831CA2">
            <w:pPr>
              <w:pStyle w:val="ListParagraph"/>
              <w:ind w:left="-18"/>
              <w:rPr>
                <w:rFonts w:ascii="Calibri" w:hAnsi="Calibri"/>
                <w:sz w:val="22"/>
                <w:szCs w:val="22"/>
              </w:rPr>
            </w:pPr>
            <w:r>
              <w:rPr>
                <w:rFonts w:ascii="Calibri" w:hAnsi="Calibri"/>
                <w:sz w:val="22"/>
                <w:szCs w:val="22"/>
              </w:rPr>
              <w:t>P. McGinnis thanked committee members for their work.  With no further business, the</w:t>
            </w:r>
            <w:r w:rsidR="00054B8C">
              <w:rPr>
                <w:rFonts w:ascii="Calibri" w:hAnsi="Calibri"/>
                <w:sz w:val="22"/>
                <w:szCs w:val="22"/>
              </w:rPr>
              <w:t xml:space="preserve"> meeting was adjourned at </w:t>
            </w:r>
            <w:r w:rsidR="00116A88">
              <w:rPr>
                <w:rFonts w:ascii="Calibri" w:hAnsi="Calibri"/>
                <w:sz w:val="22"/>
                <w:szCs w:val="22"/>
              </w:rPr>
              <w:t>9:</w:t>
            </w:r>
            <w:r>
              <w:rPr>
                <w:rFonts w:ascii="Calibri" w:hAnsi="Calibri"/>
                <w:sz w:val="22"/>
                <w:szCs w:val="22"/>
              </w:rPr>
              <w:t>38</w:t>
            </w:r>
            <w:r w:rsidR="00054B8C">
              <w:rPr>
                <w:rFonts w:ascii="Calibri" w:hAnsi="Calibri"/>
                <w:sz w:val="22"/>
                <w:szCs w:val="22"/>
              </w:rPr>
              <w:t xml:space="preserve"> a.m.</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270574" w:rsidRDefault="0027762A" w:rsidP="00883835">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C26A88" w:rsidRDefault="00C26A88" w:rsidP="00883835">
      <w:pPr>
        <w:ind w:right="-450"/>
        <w:jc w:val="right"/>
        <w:rPr>
          <w:rFonts w:ascii="Calibri" w:hAnsi="Calibri" w:cs="Arial"/>
          <w:sz w:val="20"/>
          <w:szCs w:val="20"/>
        </w:rPr>
      </w:pPr>
      <w:r>
        <w:rPr>
          <w:rFonts w:ascii="Calibri" w:hAnsi="Calibri" w:cs="Arial"/>
          <w:sz w:val="20"/>
          <w:szCs w:val="20"/>
        </w:rPr>
        <w:t>Approved 10/14/2013</w:t>
      </w:r>
      <w:bookmarkStart w:id="0" w:name="_GoBack"/>
      <w:bookmarkEnd w:id="0"/>
    </w:p>
    <w:p w:rsidR="00D9794B" w:rsidRDefault="00D9794B" w:rsidP="00883835">
      <w:pPr>
        <w:ind w:right="-450"/>
        <w:jc w:val="right"/>
        <w:rPr>
          <w:rFonts w:ascii="Calibri" w:hAnsi="Calibri" w:cs="Arial"/>
          <w:sz w:val="20"/>
          <w:szCs w:val="20"/>
        </w:rPr>
      </w:pPr>
    </w:p>
    <w:sectPr w:rsidR="00D9794B" w:rsidSect="00D84A5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36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73" w:rsidRDefault="00B01E73" w:rsidP="00097DBB">
      <w:r>
        <w:separator/>
      </w:r>
    </w:p>
  </w:endnote>
  <w:endnote w:type="continuationSeparator" w:id="0">
    <w:p w:rsidR="00B01E73" w:rsidRDefault="00B01E73"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73" w:rsidRDefault="00B01E73" w:rsidP="00097DBB">
      <w:r>
        <w:separator/>
      </w:r>
    </w:p>
  </w:footnote>
  <w:footnote w:type="continuationSeparator" w:id="0">
    <w:p w:rsidR="00B01E73" w:rsidRDefault="00B01E73" w:rsidP="0009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3" w:rsidRDefault="00B0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7B294D"/>
    <w:rsid w:val="000034DD"/>
    <w:rsid w:val="000110D8"/>
    <w:rsid w:val="00011527"/>
    <w:rsid w:val="00011893"/>
    <w:rsid w:val="000202A2"/>
    <w:rsid w:val="00020A9F"/>
    <w:rsid w:val="00027230"/>
    <w:rsid w:val="00036F31"/>
    <w:rsid w:val="00037B9E"/>
    <w:rsid w:val="00037D4A"/>
    <w:rsid w:val="00041924"/>
    <w:rsid w:val="00043294"/>
    <w:rsid w:val="00044C8A"/>
    <w:rsid w:val="00051029"/>
    <w:rsid w:val="00054B8C"/>
    <w:rsid w:val="0005569C"/>
    <w:rsid w:val="0005571C"/>
    <w:rsid w:val="00056391"/>
    <w:rsid w:val="000568B7"/>
    <w:rsid w:val="00056F07"/>
    <w:rsid w:val="00057E9B"/>
    <w:rsid w:val="00060EB1"/>
    <w:rsid w:val="00067717"/>
    <w:rsid w:val="0007011F"/>
    <w:rsid w:val="000775DA"/>
    <w:rsid w:val="00093332"/>
    <w:rsid w:val="000963FD"/>
    <w:rsid w:val="00097DBB"/>
    <w:rsid w:val="000A2DD0"/>
    <w:rsid w:val="000B726A"/>
    <w:rsid w:val="000D2B3C"/>
    <w:rsid w:val="000D61B7"/>
    <w:rsid w:val="000D6D16"/>
    <w:rsid w:val="000E52AD"/>
    <w:rsid w:val="000E62A3"/>
    <w:rsid w:val="000F7783"/>
    <w:rsid w:val="00116A88"/>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08BB"/>
    <w:rsid w:val="001D7A00"/>
    <w:rsid w:val="0020190A"/>
    <w:rsid w:val="002023D9"/>
    <w:rsid w:val="00202B16"/>
    <w:rsid w:val="00223E17"/>
    <w:rsid w:val="00232C76"/>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92BB9"/>
    <w:rsid w:val="002969CC"/>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350E"/>
    <w:rsid w:val="003B56C6"/>
    <w:rsid w:val="003D6227"/>
    <w:rsid w:val="003E3608"/>
    <w:rsid w:val="003E7084"/>
    <w:rsid w:val="003F72B1"/>
    <w:rsid w:val="00400B52"/>
    <w:rsid w:val="0040498C"/>
    <w:rsid w:val="00404D7B"/>
    <w:rsid w:val="00410B77"/>
    <w:rsid w:val="004115E5"/>
    <w:rsid w:val="00412D28"/>
    <w:rsid w:val="00422AF8"/>
    <w:rsid w:val="00424436"/>
    <w:rsid w:val="00426F7E"/>
    <w:rsid w:val="00433730"/>
    <w:rsid w:val="00434BB9"/>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55703"/>
    <w:rsid w:val="006600EE"/>
    <w:rsid w:val="00663251"/>
    <w:rsid w:val="0066566E"/>
    <w:rsid w:val="00691A6E"/>
    <w:rsid w:val="00692B58"/>
    <w:rsid w:val="006B4CC3"/>
    <w:rsid w:val="006C1E9E"/>
    <w:rsid w:val="006C6144"/>
    <w:rsid w:val="006D53C9"/>
    <w:rsid w:val="006D7DBC"/>
    <w:rsid w:val="006E2CBF"/>
    <w:rsid w:val="006E55F2"/>
    <w:rsid w:val="006F4D3F"/>
    <w:rsid w:val="007028E1"/>
    <w:rsid w:val="0070549A"/>
    <w:rsid w:val="00705F3C"/>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2F03"/>
    <w:rsid w:val="00805846"/>
    <w:rsid w:val="00813C2B"/>
    <w:rsid w:val="00820960"/>
    <w:rsid w:val="00822279"/>
    <w:rsid w:val="0082651F"/>
    <w:rsid w:val="008269AB"/>
    <w:rsid w:val="00830EBF"/>
    <w:rsid w:val="00831CA2"/>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1C3F"/>
    <w:rsid w:val="009736D1"/>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08D5"/>
    <w:rsid w:val="00A938CB"/>
    <w:rsid w:val="00A95C89"/>
    <w:rsid w:val="00A96B7A"/>
    <w:rsid w:val="00A97DCF"/>
    <w:rsid w:val="00AB6D8A"/>
    <w:rsid w:val="00AC5999"/>
    <w:rsid w:val="00AD4A4B"/>
    <w:rsid w:val="00AD61E8"/>
    <w:rsid w:val="00AD77A7"/>
    <w:rsid w:val="00AE0C10"/>
    <w:rsid w:val="00AE3114"/>
    <w:rsid w:val="00AE3FFB"/>
    <w:rsid w:val="00AE5EAD"/>
    <w:rsid w:val="00AE7B2F"/>
    <w:rsid w:val="00AF0D84"/>
    <w:rsid w:val="00B01D98"/>
    <w:rsid w:val="00B01E73"/>
    <w:rsid w:val="00B022D0"/>
    <w:rsid w:val="00B03DEF"/>
    <w:rsid w:val="00B11D96"/>
    <w:rsid w:val="00B11EBD"/>
    <w:rsid w:val="00B12053"/>
    <w:rsid w:val="00B15D6B"/>
    <w:rsid w:val="00B16238"/>
    <w:rsid w:val="00B2424D"/>
    <w:rsid w:val="00B2463D"/>
    <w:rsid w:val="00B25D27"/>
    <w:rsid w:val="00B26DC8"/>
    <w:rsid w:val="00B270A2"/>
    <w:rsid w:val="00B33371"/>
    <w:rsid w:val="00B336FF"/>
    <w:rsid w:val="00B3475C"/>
    <w:rsid w:val="00B37B37"/>
    <w:rsid w:val="00B40F65"/>
    <w:rsid w:val="00B44EF2"/>
    <w:rsid w:val="00B471A8"/>
    <w:rsid w:val="00B47EAB"/>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49C2"/>
    <w:rsid w:val="00C05770"/>
    <w:rsid w:val="00C124F8"/>
    <w:rsid w:val="00C148D7"/>
    <w:rsid w:val="00C165AB"/>
    <w:rsid w:val="00C218AF"/>
    <w:rsid w:val="00C23AE3"/>
    <w:rsid w:val="00C24CA2"/>
    <w:rsid w:val="00C26A88"/>
    <w:rsid w:val="00C37260"/>
    <w:rsid w:val="00C441FF"/>
    <w:rsid w:val="00C645F1"/>
    <w:rsid w:val="00C84C9D"/>
    <w:rsid w:val="00C84DA2"/>
    <w:rsid w:val="00C9388F"/>
    <w:rsid w:val="00C940C1"/>
    <w:rsid w:val="00C9747C"/>
    <w:rsid w:val="00CA020D"/>
    <w:rsid w:val="00CA2BAB"/>
    <w:rsid w:val="00CA375D"/>
    <w:rsid w:val="00CC0853"/>
    <w:rsid w:val="00CC0D4E"/>
    <w:rsid w:val="00CC4DBB"/>
    <w:rsid w:val="00CC5178"/>
    <w:rsid w:val="00CD5547"/>
    <w:rsid w:val="00CE04AC"/>
    <w:rsid w:val="00CE358D"/>
    <w:rsid w:val="00CF2C36"/>
    <w:rsid w:val="00CF383D"/>
    <w:rsid w:val="00D02730"/>
    <w:rsid w:val="00D0572D"/>
    <w:rsid w:val="00D11A4D"/>
    <w:rsid w:val="00D12597"/>
    <w:rsid w:val="00D15D39"/>
    <w:rsid w:val="00D21643"/>
    <w:rsid w:val="00D21AD8"/>
    <w:rsid w:val="00D21BA8"/>
    <w:rsid w:val="00D26878"/>
    <w:rsid w:val="00D358C1"/>
    <w:rsid w:val="00D403CA"/>
    <w:rsid w:val="00D44E9E"/>
    <w:rsid w:val="00D50970"/>
    <w:rsid w:val="00D55BFC"/>
    <w:rsid w:val="00D63B43"/>
    <w:rsid w:val="00D6731E"/>
    <w:rsid w:val="00D72921"/>
    <w:rsid w:val="00D73852"/>
    <w:rsid w:val="00D7458C"/>
    <w:rsid w:val="00D80CC2"/>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EB9"/>
    <w:rsid w:val="00DD73C4"/>
    <w:rsid w:val="00DE212A"/>
    <w:rsid w:val="00DE5E1B"/>
    <w:rsid w:val="00E00405"/>
    <w:rsid w:val="00E00605"/>
    <w:rsid w:val="00E01D4C"/>
    <w:rsid w:val="00E0671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B6169"/>
    <w:rsid w:val="00EC39AD"/>
    <w:rsid w:val="00EC6335"/>
    <w:rsid w:val="00ED3359"/>
    <w:rsid w:val="00ED6B18"/>
    <w:rsid w:val="00ED757E"/>
    <w:rsid w:val="00EE6C40"/>
    <w:rsid w:val="00F06482"/>
    <w:rsid w:val="00F16566"/>
    <w:rsid w:val="00F221A8"/>
    <w:rsid w:val="00F3041B"/>
    <w:rsid w:val="00F306D6"/>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616D"/>
    <w:rsid w:val="00FC7C73"/>
    <w:rsid w:val="00FD0315"/>
    <w:rsid w:val="00FE3BD2"/>
    <w:rsid w:val="00FE4F15"/>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12</cp:revision>
  <cp:lastPrinted>2013-04-12T14:09:00Z</cp:lastPrinted>
  <dcterms:created xsi:type="dcterms:W3CDTF">2013-09-26T19:28:00Z</dcterms:created>
  <dcterms:modified xsi:type="dcterms:W3CDTF">2013-10-14T13:40:00Z</dcterms:modified>
</cp:coreProperties>
</file>