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1F3" w:rsidRPr="00FD66B5" w:rsidRDefault="00FD66B5" w:rsidP="00210DF5">
      <w:pPr>
        <w:spacing w:after="0"/>
        <w:ind w:right="558"/>
        <w:rPr>
          <w:b/>
          <w:sz w:val="44"/>
          <w:szCs w:val="44"/>
        </w:rP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324100" cy="723900"/>
            <wp:effectExtent l="19050" t="0" r="0" b="0"/>
            <wp:wrapSquare wrapText="bothSides"/>
            <wp:docPr id="1" name="Picture 1" descr="C:\Documents and Settings\dennis.farnsworth\My Documents\My Pictures\sc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ennis.farnsworth\My Documents\My Pictures\sclogo_color.jpg"/>
                    <pic:cNvPicPr>
                      <a:picLocks noChangeAspect="1" noChangeArrowheads="1"/>
                    </pic:cNvPicPr>
                  </pic:nvPicPr>
                  <pic:blipFill>
                    <a:blip r:embed="rId7" cstate="print"/>
                    <a:srcRect/>
                    <a:stretch>
                      <a:fillRect/>
                    </a:stretch>
                  </pic:blipFill>
                  <pic:spPr bwMode="auto">
                    <a:xfrm>
                      <a:off x="0" y="0"/>
                      <a:ext cx="2324100" cy="723900"/>
                    </a:xfrm>
                    <a:prstGeom prst="rect">
                      <a:avLst/>
                    </a:prstGeom>
                    <a:noFill/>
                    <a:ln w="9525">
                      <a:noFill/>
                      <a:miter lim="800000"/>
                      <a:headEnd/>
                      <a:tailEnd/>
                    </a:ln>
                  </pic:spPr>
                </pic:pic>
              </a:graphicData>
            </a:graphic>
          </wp:anchor>
        </w:drawing>
      </w:r>
      <w:r>
        <w:t xml:space="preserve">             </w:t>
      </w:r>
      <w:r>
        <w:tab/>
      </w:r>
      <w:r>
        <w:tab/>
      </w:r>
      <w:r w:rsidRPr="00FD66B5">
        <w:rPr>
          <w:sz w:val="44"/>
          <w:szCs w:val="44"/>
        </w:rPr>
        <w:tab/>
      </w:r>
      <w:r w:rsidRPr="00FD66B5">
        <w:rPr>
          <w:b/>
          <w:sz w:val="44"/>
          <w:szCs w:val="44"/>
        </w:rPr>
        <w:t xml:space="preserve">Teacher </w:t>
      </w:r>
    </w:p>
    <w:p w:rsidR="00FD66B5" w:rsidRPr="00FD66B5" w:rsidRDefault="00FD66B5" w:rsidP="00FD66B5">
      <w:pPr>
        <w:spacing w:after="0"/>
        <w:rPr>
          <w:b/>
          <w:sz w:val="44"/>
          <w:szCs w:val="44"/>
        </w:rPr>
      </w:pPr>
      <w:r w:rsidRPr="00FD66B5">
        <w:rPr>
          <w:b/>
          <w:sz w:val="32"/>
          <w:szCs w:val="32"/>
        </w:rPr>
        <w:t xml:space="preserve">         </w:t>
      </w:r>
      <w:r w:rsidRPr="00FD66B5">
        <w:rPr>
          <w:b/>
          <w:sz w:val="32"/>
          <w:szCs w:val="32"/>
        </w:rPr>
        <w:tab/>
      </w:r>
      <w:r w:rsidRPr="00FD66B5">
        <w:rPr>
          <w:b/>
          <w:sz w:val="32"/>
          <w:szCs w:val="32"/>
        </w:rPr>
        <w:tab/>
      </w:r>
      <w:r w:rsidRPr="00FD66B5">
        <w:rPr>
          <w:b/>
          <w:sz w:val="32"/>
          <w:szCs w:val="32"/>
        </w:rPr>
        <w:tab/>
      </w:r>
      <w:r w:rsidRPr="00FD66B5">
        <w:rPr>
          <w:b/>
          <w:sz w:val="44"/>
          <w:szCs w:val="44"/>
        </w:rPr>
        <w:t xml:space="preserve">Education </w:t>
      </w:r>
    </w:p>
    <w:p w:rsidR="00FD66B5" w:rsidRPr="00FD66B5" w:rsidRDefault="00FD66B5" w:rsidP="00FD66B5">
      <w:pPr>
        <w:spacing w:after="0"/>
        <w:rPr>
          <w:b/>
          <w:sz w:val="44"/>
          <w:szCs w:val="44"/>
        </w:rPr>
      </w:pPr>
      <w:r w:rsidRPr="00FD66B5">
        <w:rPr>
          <w:b/>
          <w:sz w:val="32"/>
          <w:szCs w:val="32"/>
        </w:rPr>
        <w:t xml:space="preserve">         </w:t>
      </w:r>
      <w:r w:rsidRPr="00FD66B5">
        <w:rPr>
          <w:b/>
          <w:sz w:val="32"/>
          <w:szCs w:val="32"/>
        </w:rPr>
        <w:tab/>
      </w:r>
      <w:r w:rsidRPr="00FD66B5">
        <w:rPr>
          <w:b/>
          <w:sz w:val="32"/>
          <w:szCs w:val="32"/>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t xml:space="preserve">    </w:t>
      </w:r>
      <w:r>
        <w:rPr>
          <w:b/>
          <w:sz w:val="44"/>
          <w:szCs w:val="44"/>
        </w:rPr>
        <w:t>Council</w:t>
      </w:r>
    </w:p>
    <w:p w:rsidR="00FD66B5" w:rsidRPr="00FD66B5" w:rsidRDefault="00C17FDE">
      <w:pPr>
        <w:rPr>
          <w:sz w:val="32"/>
          <w:szCs w:val="32"/>
        </w:rPr>
      </w:pPr>
      <w:r>
        <w:rPr>
          <w:b/>
          <w:sz w:val="32"/>
          <w:szCs w:val="32"/>
        </w:rPr>
        <w:t>Meeting Logistics</w:t>
      </w:r>
      <w:r w:rsidR="00FD66B5">
        <w:rPr>
          <w:sz w:val="32"/>
          <w:szCs w:val="32"/>
        </w:rPr>
        <w:t xml:space="preserve">         </w:t>
      </w:r>
    </w:p>
    <w:tbl>
      <w:tblPr>
        <w:tblStyle w:val="TableGrid"/>
        <w:tblW w:w="13428" w:type="dxa"/>
        <w:tblLook w:val="04A0"/>
      </w:tblPr>
      <w:tblGrid>
        <w:gridCol w:w="1908"/>
        <w:gridCol w:w="11520"/>
      </w:tblGrid>
      <w:tr w:rsidR="00FD66B5" w:rsidTr="00324DB9">
        <w:tc>
          <w:tcPr>
            <w:tcW w:w="1908" w:type="dxa"/>
            <w:shd w:val="clear" w:color="auto" w:fill="auto"/>
          </w:tcPr>
          <w:p w:rsidR="00FD66B5" w:rsidRPr="00FD66B5" w:rsidRDefault="00FD66B5">
            <w:pPr>
              <w:rPr>
                <w:b/>
                <w:sz w:val="32"/>
                <w:szCs w:val="32"/>
              </w:rPr>
            </w:pPr>
            <w:r>
              <w:rPr>
                <w:b/>
                <w:sz w:val="32"/>
                <w:szCs w:val="32"/>
              </w:rPr>
              <w:t>Date</w:t>
            </w:r>
          </w:p>
        </w:tc>
        <w:tc>
          <w:tcPr>
            <w:tcW w:w="11520" w:type="dxa"/>
          </w:tcPr>
          <w:p w:rsidR="00FD66B5" w:rsidRDefault="00CD75D6">
            <w:pPr>
              <w:rPr>
                <w:sz w:val="32"/>
                <w:szCs w:val="32"/>
              </w:rPr>
            </w:pPr>
            <w:r>
              <w:rPr>
                <w:sz w:val="32"/>
                <w:szCs w:val="32"/>
              </w:rPr>
              <w:t>December 12, 2011</w:t>
            </w:r>
          </w:p>
        </w:tc>
      </w:tr>
      <w:tr w:rsidR="00FD66B5" w:rsidTr="00324DB9">
        <w:tc>
          <w:tcPr>
            <w:tcW w:w="1908" w:type="dxa"/>
          </w:tcPr>
          <w:p w:rsidR="00FD66B5" w:rsidRPr="00FD66B5" w:rsidRDefault="00FD66B5">
            <w:pPr>
              <w:rPr>
                <w:b/>
                <w:sz w:val="32"/>
                <w:szCs w:val="32"/>
              </w:rPr>
            </w:pPr>
            <w:r w:rsidRPr="00FD66B5">
              <w:rPr>
                <w:b/>
                <w:sz w:val="32"/>
                <w:szCs w:val="32"/>
              </w:rPr>
              <w:t>Time</w:t>
            </w:r>
          </w:p>
        </w:tc>
        <w:tc>
          <w:tcPr>
            <w:tcW w:w="11520" w:type="dxa"/>
          </w:tcPr>
          <w:p w:rsidR="00FD66B5" w:rsidRDefault="00CD75D6">
            <w:pPr>
              <w:rPr>
                <w:sz w:val="32"/>
                <w:szCs w:val="32"/>
              </w:rPr>
            </w:pPr>
            <w:r>
              <w:rPr>
                <w:sz w:val="32"/>
                <w:szCs w:val="32"/>
              </w:rPr>
              <w:t>3:00pm to 5:00pm</w:t>
            </w:r>
          </w:p>
        </w:tc>
      </w:tr>
      <w:tr w:rsidR="00FD66B5" w:rsidTr="00324DB9">
        <w:tc>
          <w:tcPr>
            <w:tcW w:w="1908" w:type="dxa"/>
          </w:tcPr>
          <w:p w:rsidR="00FD66B5" w:rsidRPr="00FD66B5" w:rsidRDefault="00FD66B5">
            <w:pPr>
              <w:rPr>
                <w:b/>
                <w:sz w:val="32"/>
                <w:szCs w:val="32"/>
              </w:rPr>
            </w:pPr>
            <w:r w:rsidRPr="00FD66B5">
              <w:rPr>
                <w:b/>
                <w:sz w:val="32"/>
                <w:szCs w:val="32"/>
              </w:rPr>
              <w:t>Location</w:t>
            </w:r>
          </w:p>
        </w:tc>
        <w:tc>
          <w:tcPr>
            <w:tcW w:w="11520" w:type="dxa"/>
          </w:tcPr>
          <w:p w:rsidR="00FD66B5" w:rsidRDefault="00CD75D6">
            <w:pPr>
              <w:rPr>
                <w:sz w:val="32"/>
                <w:szCs w:val="32"/>
              </w:rPr>
            </w:pPr>
            <w:r>
              <w:rPr>
                <w:sz w:val="32"/>
                <w:szCs w:val="32"/>
              </w:rPr>
              <w:t>Exhibition Lounge, Corey Union</w:t>
            </w:r>
          </w:p>
        </w:tc>
      </w:tr>
    </w:tbl>
    <w:p w:rsidR="00FD66B5" w:rsidRDefault="00FD66B5">
      <w:pPr>
        <w:rPr>
          <w:sz w:val="32"/>
          <w:szCs w:val="32"/>
        </w:rPr>
      </w:pPr>
    </w:p>
    <w:p w:rsidR="00B642DB" w:rsidRDefault="00B642DB">
      <w:pPr>
        <w:rPr>
          <w:sz w:val="32"/>
          <w:szCs w:val="32"/>
        </w:rPr>
      </w:pPr>
      <w:r>
        <w:rPr>
          <w:sz w:val="32"/>
          <w:szCs w:val="32"/>
        </w:rPr>
        <w:t xml:space="preserve">Members present:  A. </w:t>
      </w:r>
      <w:proofErr w:type="spellStart"/>
      <w:r>
        <w:rPr>
          <w:sz w:val="32"/>
          <w:szCs w:val="32"/>
        </w:rPr>
        <w:t>Schutt</w:t>
      </w:r>
      <w:proofErr w:type="gramStart"/>
      <w:r>
        <w:rPr>
          <w:sz w:val="32"/>
          <w:szCs w:val="32"/>
        </w:rPr>
        <w:t>,J</w:t>
      </w:r>
      <w:proofErr w:type="spellEnd"/>
      <w:proofErr w:type="gramEnd"/>
      <w:r>
        <w:rPr>
          <w:sz w:val="32"/>
          <w:szCs w:val="32"/>
        </w:rPr>
        <w:t xml:space="preserve">. Mosher, C. Pass, C. Benton, D. Smukler, D. Pfennig, E. Kudela, G. Peterson, J. Bailey, K. Stearns, L. Campbell, M. Gfeller, M. Gonzalez, R. Janke, W. Buxton, A. Lachance, B. Mattingly, D. Farnsworth, D. </w:t>
      </w:r>
      <w:proofErr w:type="spellStart"/>
      <w:r>
        <w:rPr>
          <w:sz w:val="32"/>
          <w:szCs w:val="32"/>
        </w:rPr>
        <w:t>Weiczorek</w:t>
      </w:r>
      <w:proofErr w:type="spellEnd"/>
      <w:r>
        <w:rPr>
          <w:sz w:val="32"/>
          <w:szCs w:val="32"/>
        </w:rPr>
        <w:t>, E. Gravani, J. O’Callaghan, J. Cottone, M. Barduhn</w:t>
      </w:r>
    </w:p>
    <w:p w:rsidR="00C17FDE" w:rsidRPr="00DE31A5" w:rsidRDefault="00C17FDE">
      <w:pPr>
        <w:rPr>
          <w:b/>
          <w:sz w:val="32"/>
          <w:szCs w:val="32"/>
        </w:rPr>
      </w:pPr>
      <w:r w:rsidRPr="00DE31A5">
        <w:rPr>
          <w:b/>
          <w:sz w:val="32"/>
          <w:szCs w:val="32"/>
        </w:rPr>
        <w:t>Pre-Reading</w:t>
      </w:r>
    </w:p>
    <w:tbl>
      <w:tblPr>
        <w:tblStyle w:val="TableGrid"/>
        <w:tblW w:w="13428" w:type="dxa"/>
        <w:tblLook w:val="04A0"/>
      </w:tblPr>
      <w:tblGrid>
        <w:gridCol w:w="13428"/>
      </w:tblGrid>
      <w:tr w:rsidR="00C17FDE" w:rsidTr="00324DB9">
        <w:tc>
          <w:tcPr>
            <w:tcW w:w="13428" w:type="dxa"/>
          </w:tcPr>
          <w:p w:rsidR="00C17FDE" w:rsidRPr="00927356" w:rsidRDefault="00CD75D6">
            <w:pPr>
              <w:rPr>
                <w:sz w:val="24"/>
                <w:szCs w:val="24"/>
              </w:rPr>
            </w:pPr>
            <w:r>
              <w:rPr>
                <w:sz w:val="24"/>
                <w:szCs w:val="24"/>
              </w:rPr>
              <w:t>Dispositions Rubrics Attached</w:t>
            </w:r>
          </w:p>
        </w:tc>
      </w:tr>
      <w:tr w:rsidR="00C17FDE" w:rsidTr="00324DB9">
        <w:tc>
          <w:tcPr>
            <w:tcW w:w="13428" w:type="dxa"/>
          </w:tcPr>
          <w:p w:rsidR="00C17FDE" w:rsidRPr="00927356" w:rsidRDefault="00324DB9">
            <w:pPr>
              <w:rPr>
                <w:sz w:val="24"/>
                <w:szCs w:val="24"/>
              </w:rPr>
            </w:pPr>
            <w:r>
              <w:rPr>
                <w:sz w:val="24"/>
                <w:szCs w:val="24"/>
              </w:rPr>
              <w:t>Standing and Ad Hoc Committee Updates Attached</w:t>
            </w:r>
          </w:p>
        </w:tc>
      </w:tr>
      <w:tr w:rsidR="00C17FDE" w:rsidTr="00324DB9">
        <w:tc>
          <w:tcPr>
            <w:tcW w:w="13428" w:type="dxa"/>
          </w:tcPr>
          <w:p w:rsidR="00DE31A5" w:rsidRDefault="00471529">
            <w:pPr>
              <w:rPr>
                <w:sz w:val="24"/>
                <w:szCs w:val="24"/>
              </w:rPr>
            </w:pPr>
            <w:r>
              <w:rPr>
                <w:sz w:val="24"/>
                <w:szCs w:val="24"/>
              </w:rPr>
              <w:t xml:space="preserve">Link to the power point presentation delivered at the meeting with Commissioner King and </w:t>
            </w:r>
            <w:proofErr w:type="spellStart"/>
            <w:r w:rsidR="00A03552">
              <w:rPr>
                <w:sz w:val="24"/>
                <w:szCs w:val="24"/>
              </w:rPr>
              <w:t>and</w:t>
            </w:r>
            <w:proofErr w:type="spellEnd"/>
            <w:r w:rsidR="00A03552">
              <w:rPr>
                <w:sz w:val="24"/>
                <w:szCs w:val="24"/>
              </w:rPr>
              <w:t xml:space="preserve"> members of the Board of Regents</w:t>
            </w:r>
            <w:r>
              <w:rPr>
                <w:sz w:val="24"/>
                <w:szCs w:val="24"/>
              </w:rPr>
              <w:t xml:space="preserve"> (combined presentations).</w:t>
            </w:r>
          </w:p>
          <w:p w:rsidR="00A03552" w:rsidRPr="00927356" w:rsidRDefault="00CE553B" w:rsidP="00A03552">
            <w:pPr>
              <w:rPr>
                <w:sz w:val="24"/>
                <w:szCs w:val="24"/>
              </w:rPr>
            </w:pPr>
            <w:hyperlink r:id="rId8" w:history="1">
              <w:r w:rsidR="00A03552">
                <w:rPr>
                  <w:rStyle w:val="Hyperlink"/>
                  <w:rFonts w:ascii="Tahoma" w:eastAsia="Times New Roman" w:hAnsi="Tahoma" w:cs="Tahoma"/>
                  <w:sz w:val="20"/>
                  <w:szCs w:val="20"/>
                </w:rPr>
                <w:t>http://www.highered.nysed.gov/resources.html</w:t>
              </w:r>
            </w:hyperlink>
            <w:r w:rsidR="00A03552">
              <w:rPr>
                <w:rFonts w:ascii="Tahoma" w:eastAsia="Times New Roman" w:hAnsi="Tahoma" w:cs="Tahoma"/>
                <w:color w:val="000000"/>
                <w:sz w:val="20"/>
                <w:szCs w:val="20"/>
              </w:rPr>
              <w:t xml:space="preserve"> </w:t>
            </w:r>
          </w:p>
        </w:tc>
      </w:tr>
      <w:tr w:rsidR="00A03552" w:rsidTr="00324DB9">
        <w:tc>
          <w:tcPr>
            <w:tcW w:w="13428" w:type="dxa"/>
          </w:tcPr>
          <w:p w:rsidR="00A03552" w:rsidRDefault="00A03552">
            <w:pPr>
              <w:rPr>
                <w:sz w:val="24"/>
                <w:szCs w:val="24"/>
              </w:rPr>
            </w:pPr>
          </w:p>
        </w:tc>
      </w:tr>
    </w:tbl>
    <w:p w:rsidR="00C17FDE" w:rsidRDefault="00C17FDE">
      <w:pPr>
        <w:rPr>
          <w:sz w:val="32"/>
          <w:szCs w:val="32"/>
        </w:rPr>
      </w:pPr>
    </w:p>
    <w:p w:rsidR="005D6586" w:rsidRDefault="005D6586" w:rsidP="005D6586">
      <w:pPr>
        <w:rPr>
          <w:b/>
          <w:sz w:val="32"/>
          <w:szCs w:val="32"/>
        </w:rPr>
      </w:pPr>
      <w:r>
        <w:rPr>
          <w:b/>
          <w:sz w:val="32"/>
          <w:szCs w:val="32"/>
        </w:rPr>
        <w:t>Agenda Items</w:t>
      </w:r>
    </w:p>
    <w:tbl>
      <w:tblPr>
        <w:tblW w:w="13290" w:type="dxa"/>
        <w:tblInd w:w="138" w:type="dxa"/>
        <w:tblBorders>
          <w:top w:val="single" w:sz="4" w:space="0" w:color="auto"/>
        </w:tblBorders>
        <w:tblLook w:val="0000"/>
      </w:tblPr>
      <w:tblGrid>
        <w:gridCol w:w="690"/>
        <w:gridCol w:w="12600"/>
      </w:tblGrid>
      <w:tr w:rsidR="001F4113" w:rsidTr="00210DF5">
        <w:trPr>
          <w:trHeight w:val="100"/>
        </w:trPr>
        <w:tc>
          <w:tcPr>
            <w:tcW w:w="690" w:type="dxa"/>
            <w:tcBorders>
              <w:left w:val="single" w:sz="4" w:space="0" w:color="auto"/>
              <w:bottom w:val="single" w:sz="4" w:space="0" w:color="auto"/>
              <w:right w:val="single" w:sz="4" w:space="0" w:color="auto"/>
            </w:tcBorders>
          </w:tcPr>
          <w:p w:rsidR="001F4113" w:rsidRPr="009D4584" w:rsidRDefault="001F4113" w:rsidP="00324DB9">
            <w:pPr>
              <w:jc w:val="center"/>
              <w:rPr>
                <w:b/>
                <w:sz w:val="24"/>
                <w:szCs w:val="24"/>
              </w:rPr>
            </w:pPr>
            <w:r w:rsidRPr="009D4584">
              <w:rPr>
                <w:b/>
                <w:sz w:val="24"/>
                <w:szCs w:val="24"/>
              </w:rPr>
              <w:lastRenderedPageBreak/>
              <w:t>Item #</w:t>
            </w:r>
          </w:p>
        </w:tc>
        <w:tc>
          <w:tcPr>
            <w:tcW w:w="12600" w:type="dxa"/>
            <w:tcBorders>
              <w:top w:val="single" w:sz="4" w:space="0" w:color="auto"/>
              <w:left w:val="single" w:sz="4" w:space="0" w:color="auto"/>
              <w:bottom w:val="single" w:sz="4" w:space="0" w:color="auto"/>
              <w:right w:val="single" w:sz="4" w:space="0" w:color="auto"/>
            </w:tcBorders>
          </w:tcPr>
          <w:p w:rsidR="001F4113" w:rsidRPr="009D4584" w:rsidRDefault="001F4113" w:rsidP="00324DB9">
            <w:pPr>
              <w:jc w:val="center"/>
              <w:rPr>
                <w:b/>
                <w:sz w:val="24"/>
                <w:szCs w:val="24"/>
              </w:rPr>
            </w:pPr>
            <w:r w:rsidRPr="009D4584">
              <w:rPr>
                <w:b/>
                <w:sz w:val="24"/>
                <w:szCs w:val="24"/>
              </w:rPr>
              <w:t>Description</w:t>
            </w:r>
          </w:p>
        </w:tc>
      </w:tr>
      <w:tr w:rsidR="001F4113" w:rsidTr="00210DF5">
        <w:trPr>
          <w:trHeight w:val="100"/>
        </w:trPr>
        <w:tc>
          <w:tcPr>
            <w:tcW w:w="690" w:type="dxa"/>
            <w:tcBorders>
              <w:top w:val="single" w:sz="4" w:space="0" w:color="auto"/>
              <w:left w:val="single" w:sz="4" w:space="0" w:color="auto"/>
              <w:bottom w:val="single" w:sz="4" w:space="0" w:color="auto"/>
              <w:right w:val="single" w:sz="4" w:space="0" w:color="auto"/>
            </w:tcBorders>
          </w:tcPr>
          <w:p w:rsidR="001F4113" w:rsidRPr="009D4584" w:rsidRDefault="001F4113" w:rsidP="00324DB9">
            <w:pPr>
              <w:rPr>
                <w:b/>
                <w:sz w:val="24"/>
                <w:szCs w:val="24"/>
              </w:rPr>
            </w:pPr>
            <w:r>
              <w:rPr>
                <w:b/>
                <w:sz w:val="24"/>
                <w:szCs w:val="24"/>
              </w:rPr>
              <w:t>1</w:t>
            </w:r>
          </w:p>
        </w:tc>
        <w:tc>
          <w:tcPr>
            <w:tcW w:w="12600" w:type="dxa"/>
            <w:tcBorders>
              <w:top w:val="single" w:sz="4" w:space="0" w:color="auto"/>
              <w:left w:val="single" w:sz="4" w:space="0" w:color="auto"/>
              <w:bottom w:val="single" w:sz="4" w:space="0" w:color="auto"/>
              <w:right w:val="single" w:sz="4" w:space="0" w:color="auto"/>
            </w:tcBorders>
          </w:tcPr>
          <w:p w:rsidR="001F4113" w:rsidRPr="009D4584" w:rsidRDefault="001F4113" w:rsidP="000313CE">
            <w:pPr>
              <w:rPr>
                <w:b/>
                <w:sz w:val="24"/>
                <w:szCs w:val="24"/>
              </w:rPr>
            </w:pPr>
            <w:r>
              <w:rPr>
                <w:b/>
                <w:sz w:val="24"/>
                <w:szCs w:val="24"/>
              </w:rPr>
              <w:t>Approval of Meeting Minutes from 11-21-11, Standing and Ad Hoc Committee Updates</w:t>
            </w:r>
            <w:r w:rsidR="000313CE">
              <w:rPr>
                <w:b/>
                <w:sz w:val="24"/>
                <w:szCs w:val="24"/>
              </w:rPr>
              <w:t>:  Minutes and committee updates were reviewed.  No corrections were noted.  Motion by D. Smukler to accept the minutes, second by R. Janke.  Minutes and all updates were approved unanimously.  Two pending votes were also discussed as there were not enough votes on the date of this meeting to ratify and approve either recommendation.  D. Farnsworth reviewed with the council that 31 votes are required to constitute a majority of voting members.  There was some discussion about the ballot on the Fair Process Policy, as some titles and other language employed in the document require additional updates to reflect current realities.  It was decided that the enti9re policy would be sent to the full TECRC for review and recommended modifications to titles and other language changes prior to forwarding the modified document to the Provost for final approval.</w:t>
            </w:r>
          </w:p>
        </w:tc>
      </w:tr>
      <w:tr w:rsidR="001F4113" w:rsidTr="00210DF5">
        <w:trPr>
          <w:trHeight w:val="100"/>
        </w:trPr>
        <w:tc>
          <w:tcPr>
            <w:tcW w:w="690" w:type="dxa"/>
            <w:tcBorders>
              <w:top w:val="single" w:sz="4" w:space="0" w:color="auto"/>
              <w:left w:val="single" w:sz="4" w:space="0" w:color="auto"/>
              <w:bottom w:val="single" w:sz="4" w:space="0" w:color="auto"/>
              <w:right w:val="single" w:sz="4" w:space="0" w:color="auto"/>
            </w:tcBorders>
          </w:tcPr>
          <w:p w:rsidR="001F4113" w:rsidRPr="009D4584" w:rsidRDefault="001F4113" w:rsidP="00324DB9">
            <w:pPr>
              <w:rPr>
                <w:b/>
                <w:sz w:val="24"/>
                <w:szCs w:val="24"/>
              </w:rPr>
            </w:pPr>
            <w:r>
              <w:rPr>
                <w:b/>
                <w:sz w:val="24"/>
                <w:szCs w:val="24"/>
              </w:rPr>
              <w:t xml:space="preserve">2.  </w:t>
            </w:r>
          </w:p>
        </w:tc>
        <w:tc>
          <w:tcPr>
            <w:tcW w:w="12600" w:type="dxa"/>
            <w:tcBorders>
              <w:top w:val="single" w:sz="4" w:space="0" w:color="auto"/>
              <w:left w:val="single" w:sz="4" w:space="0" w:color="auto"/>
              <w:bottom w:val="single" w:sz="4" w:space="0" w:color="auto"/>
              <w:right w:val="single" w:sz="4" w:space="0" w:color="auto"/>
            </w:tcBorders>
          </w:tcPr>
          <w:p w:rsidR="001F4113" w:rsidRDefault="001F4113" w:rsidP="00324DB9">
            <w:pPr>
              <w:spacing w:after="0"/>
              <w:rPr>
                <w:b/>
                <w:sz w:val="24"/>
                <w:szCs w:val="24"/>
              </w:rPr>
            </w:pPr>
            <w:r w:rsidRPr="00324DB9">
              <w:rPr>
                <w:b/>
                <w:sz w:val="24"/>
                <w:szCs w:val="24"/>
              </w:rPr>
              <w:t>Discussion of Teacher Education Candidate Dispositions</w:t>
            </w:r>
            <w:r>
              <w:rPr>
                <w:b/>
                <w:sz w:val="24"/>
                <w:szCs w:val="24"/>
              </w:rPr>
              <w:t>:</w:t>
            </w:r>
          </w:p>
          <w:p w:rsidR="001F4113" w:rsidRDefault="001F4113" w:rsidP="00324DB9">
            <w:pPr>
              <w:pStyle w:val="ListParagraph"/>
              <w:numPr>
                <w:ilvl w:val="0"/>
                <w:numId w:val="12"/>
              </w:numPr>
              <w:spacing w:after="0"/>
              <w:rPr>
                <w:b/>
                <w:sz w:val="24"/>
                <w:szCs w:val="24"/>
              </w:rPr>
            </w:pPr>
            <w:proofErr w:type="spellStart"/>
            <w:r>
              <w:rPr>
                <w:b/>
                <w:sz w:val="24"/>
                <w:szCs w:val="24"/>
              </w:rPr>
              <w:t>MSEd</w:t>
            </w:r>
            <w:proofErr w:type="spellEnd"/>
            <w:r>
              <w:rPr>
                <w:b/>
                <w:sz w:val="24"/>
                <w:szCs w:val="24"/>
              </w:rPr>
              <w:t xml:space="preserve"> Dispositions Recommended</w:t>
            </w:r>
            <w:r w:rsidR="008E79CE">
              <w:rPr>
                <w:b/>
                <w:sz w:val="24"/>
                <w:szCs w:val="24"/>
              </w:rPr>
              <w:t xml:space="preserve"> (Attached)</w:t>
            </w:r>
          </w:p>
          <w:p w:rsidR="001F4113" w:rsidRDefault="001F4113" w:rsidP="00BF12D3">
            <w:pPr>
              <w:pStyle w:val="ListParagraph"/>
              <w:numPr>
                <w:ilvl w:val="0"/>
                <w:numId w:val="12"/>
              </w:numPr>
              <w:spacing w:after="0"/>
              <w:rPr>
                <w:b/>
                <w:sz w:val="24"/>
                <w:szCs w:val="24"/>
              </w:rPr>
            </w:pPr>
            <w:r>
              <w:rPr>
                <w:b/>
                <w:sz w:val="24"/>
                <w:szCs w:val="24"/>
              </w:rPr>
              <w:t xml:space="preserve">UGMATMST Dispositions Recommended </w:t>
            </w:r>
            <w:r w:rsidR="008E79CE">
              <w:rPr>
                <w:b/>
                <w:sz w:val="24"/>
                <w:szCs w:val="24"/>
              </w:rPr>
              <w:t>(Attached)</w:t>
            </w:r>
          </w:p>
          <w:p w:rsidR="001F4113" w:rsidRPr="00BF12D3" w:rsidRDefault="001F4113" w:rsidP="00BF12D3">
            <w:pPr>
              <w:spacing w:after="0"/>
              <w:rPr>
                <w:b/>
                <w:sz w:val="24"/>
                <w:szCs w:val="24"/>
              </w:rPr>
            </w:pPr>
            <w:r>
              <w:rPr>
                <w:b/>
                <w:sz w:val="24"/>
                <w:szCs w:val="24"/>
              </w:rPr>
              <w:t>Motion to conduct e-vote on these rubrics</w:t>
            </w:r>
            <w:r w:rsidR="000313CE">
              <w:rPr>
                <w:b/>
                <w:sz w:val="24"/>
                <w:szCs w:val="24"/>
              </w:rPr>
              <w:t xml:space="preserve">:  After discussion, this item was tabled until such time as the Dispositions committee can meet </w:t>
            </w:r>
            <w:proofErr w:type="spellStart"/>
            <w:r w:rsidR="008E79CE">
              <w:rPr>
                <w:b/>
                <w:sz w:val="24"/>
                <w:szCs w:val="24"/>
              </w:rPr>
              <w:t>meet</w:t>
            </w:r>
            <w:proofErr w:type="spellEnd"/>
            <w:r w:rsidR="008E79CE">
              <w:rPr>
                <w:b/>
                <w:sz w:val="24"/>
                <w:szCs w:val="24"/>
              </w:rPr>
              <w:t xml:space="preserve"> with or receive feedback from the graduate coordinators with regard to the proposed character, professional and pedagogical dispositions.  There was also some discussion about the number of categories in the rubric.  L. </w:t>
            </w:r>
            <w:proofErr w:type="spellStart"/>
            <w:r w:rsidR="008E79CE">
              <w:rPr>
                <w:b/>
                <w:sz w:val="24"/>
                <w:szCs w:val="24"/>
              </w:rPr>
              <w:t>Cambell</w:t>
            </w:r>
            <w:proofErr w:type="spellEnd"/>
            <w:r w:rsidR="008E79CE">
              <w:rPr>
                <w:b/>
                <w:sz w:val="24"/>
                <w:szCs w:val="24"/>
              </w:rPr>
              <w:t xml:space="preserve"> felt that there should only be 2 (met: not met), as the third category makes it difficult to rate candidates and can lead to misunderstanding and argument by candidates that they are meeting the disposition by “degrees”, especially where remediation is indicated.  It was also noted that the categories on the rubric should not be used to indicate what candidates are lacking.  It was also suggested that if and when the dispositions and associated rubrics are approved by the TEC it may be advisable to have SUNY Counsel review them prior to full implementation.  We should also avoid and term on the rubric or in the dispositions that can be seen to impose limits</w:t>
            </w:r>
            <w:r w:rsidR="00EA69F4">
              <w:rPr>
                <w:b/>
                <w:sz w:val="24"/>
                <w:szCs w:val="24"/>
              </w:rPr>
              <w:t xml:space="preserve">.  If deemed unacceptable, we need to be able to defend our decisions to place the candidate in remediation.  </w:t>
            </w:r>
          </w:p>
        </w:tc>
      </w:tr>
      <w:tr w:rsidR="001F4113" w:rsidTr="00210DF5">
        <w:trPr>
          <w:trHeight w:val="100"/>
        </w:trPr>
        <w:tc>
          <w:tcPr>
            <w:tcW w:w="690" w:type="dxa"/>
            <w:tcBorders>
              <w:top w:val="single" w:sz="4" w:space="0" w:color="auto"/>
              <w:left w:val="single" w:sz="4" w:space="0" w:color="auto"/>
              <w:bottom w:val="single" w:sz="4" w:space="0" w:color="auto"/>
              <w:right w:val="single" w:sz="4" w:space="0" w:color="auto"/>
            </w:tcBorders>
          </w:tcPr>
          <w:p w:rsidR="001F4113" w:rsidRPr="009D4584" w:rsidRDefault="001F4113" w:rsidP="00324DB9">
            <w:pPr>
              <w:rPr>
                <w:b/>
                <w:sz w:val="24"/>
                <w:szCs w:val="24"/>
              </w:rPr>
            </w:pPr>
            <w:r>
              <w:rPr>
                <w:b/>
                <w:sz w:val="24"/>
                <w:szCs w:val="24"/>
              </w:rPr>
              <w:t xml:space="preserve">3.  </w:t>
            </w:r>
          </w:p>
        </w:tc>
        <w:tc>
          <w:tcPr>
            <w:tcW w:w="12600" w:type="dxa"/>
            <w:tcBorders>
              <w:top w:val="single" w:sz="4" w:space="0" w:color="auto"/>
              <w:left w:val="single" w:sz="4" w:space="0" w:color="auto"/>
              <w:bottom w:val="single" w:sz="4" w:space="0" w:color="auto"/>
              <w:right w:val="single" w:sz="4" w:space="0" w:color="auto"/>
            </w:tcBorders>
          </w:tcPr>
          <w:p w:rsidR="001F4113" w:rsidRDefault="001F4113" w:rsidP="00324DB9">
            <w:pPr>
              <w:spacing w:after="0"/>
              <w:rPr>
                <w:b/>
                <w:sz w:val="24"/>
                <w:szCs w:val="24"/>
              </w:rPr>
            </w:pPr>
            <w:r>
              <w:rPr>
                <w:b/>
                <w:sz w:val="24"/>
                <w:szCs w:val="24"/>
              </w:rPr>
              <w:t>Discussion of comments with regard to:</w:t>
            </w:r>
          </w:p>
          <w:p w:rsidR="001F4113" w:rsidRDefault="001F4113" w:rsidP="00324DB9">
            <w:pPr>
              <w:pStyle w:val="ListParagraph"/>
              <w:numPr>
                <w:ilvl w:val="0"/>
                <w:numId w:val="10"/>
              </w:numPr>
              <w:spacing w:after="0"/>
              <w:rPr>
                <w:b/>
                <w:sz w:val="24"/>
                <w:szCs w:val="24"/>
              </w:rPr>
            </w:pPr>
            <w:r>
              <w:rPr>
                <w:b/>
                <w:sz w:val="24"/>
                <w:szCs w:val="24"/>
              </w:rPr>
              <w:t>Rubric for Initial Teacher Candidate Assessment of Student Learning</w:t>
            </w:r>
          </w:p>
          <w:p w:rsidR="001F4113" w:rsidRDefault="001F4113" w:rsidP="00324DB9">
            <w:pPr>
              <w:pStyle w:val="ListParagraph"/>
              <w:numPr>
                <w:ilvl w:val="0"/>
                <w:numId w:val="10"/>
              </w:numPr>
              <w:spacing w:after="0"/>
              <w:rPr>
                <w:b/>
                <w:sz w:val="24"/>
                <w:szCs w:val="24"/>
              </w:rPr>
            </w:pPr>
            <w:r>
              <w:rPr>
                <w:b/>
                <w:sz w:val="24"/>
                <w:szCs w:val="24"/>
              </w:rPr>
              <w:t>Rubric for Advanced Candidate Assessment of Student Learning</w:t>
            </w:r>
          </w:p>
          <w:p w:rsidR="001F4113" w:rsidRPr="00324DB9" w:rsidRDefault="001F4113" w:rsidP="00EA69F4">
            <w:pPr>
              <w:spacing w:after="0"/>
              <w:rPr>
                <w:b/>
                <w:sz w:val="24"/>
                <w:szCs w:val="24"/>
              </w:rPr>
            </w:pPr>
            <w:r w:rsidRPr="00324DB9">
              <w:rPr>
                <w:b/>
                <w:sz w:val="24"/>
                <w:szCs w:val="24"/>
              </w:rPr>
              <w:lastRenderedPageBreak/>
              <w:t>Motion to conduct e-votes on</w:t>
            </w:r>
            <w:r>
              <w:rPr>
                <w:b/>
                <w:sz w:val="24"/>
                <w:szCs w:val="24"/>
              </w:rPr>
              <w:t xml:space="preserve"> these assessments</w:t>
            </w:r>
            <w:r w:rsidR="00EA69F4">
              <w:rPr>
                <w:b/>
                <w:sz w:val="24"/>
                <w:szCs w:val="24"/>
              </w:rPr>
              <w:t>:  There was no substantive discussion of the rubrics and no comments were received by members of the TEC Assessment Committee with regard to modification of the rubrics.  A. Lachance moved and C. Benton seconded a motion to put the 2 proposed rubrics to electronic vote.  (</w:t>
            </w:r>
            <w:proofErr w:type="gramStart"/>
            <w:r w:rsidR="00EA69F4">
              <w:rPr>
                <w:b/>
                <w:sz w:val="24"/>
                <w:szCs w:val="24"/>
              </w:rPr>
              <w:t>the</w:t>
            </w:r>
            <w:proofErr w:type="gramEnd"/>
            <w:r w:rsidR="00EA69F4">
              <w:rPr>
                <w:b/>
                <w:sz w:val="24"/>
                <w:szCs w:val="24"/>
              </w:rPr>
              <w:t xml:space="preserve"> ballots will not be posted until faculty and voting members return from the break.  (see November 2011 minutes for copies of the rubrics)</w:t>
            </w:r>
          </w:p>
        </w:tc>
      </w:tr>
      <w:tr w:rsidR="001F4113" w:rsidTr="00210DF5">
        <w:trPr>
          <w:trHeight w:val="100"/>
        </w:trPr>
        <w:tc>
          <w:tcPr>
            <w:tcW w:w="690" w:type="dxa"/>
            <w:tcBorders>
              <w:top w:val="single" w:sz="4" w:space="0" w:color="auto"/>
              <w:left w:val="single" w:sz="4" w:space="0" w:color="auto"/>
              <w:bottom w:val="single" w:sz="4" w:space="0" w:color="auto"/>
              <w:right w:val="single" w:sz="4" w:space="0" w:color="auto"/>
            </w:tcBorders>
          </w:tcPr>
          <w:p w:rsidR="001F4113" w:rsidRPr="004E0531" w:rsidRDefault="001F4113" w:rsidP="00324DB9">
            <w:pPr>
              <w:rPr>
                <w:b/>
                <w:sz w:val="24"/>
                <w:szCs w:val="24"/>
              </w:rPr>
            </w:pPr>
            <w:r>
              <w:rPr>
                <w:b/>
                <w:sz w:val="24"/>
                <w:szCs w:val="24"/>
              </w:rPr>
              <w:lastRenderedPageBreak/>
              <w:t>4.</w:t>
            </w:r>
          </w:p>
        </w:tc>
        <w:tc>
          <w:tcPr>
            <w:tcW w:w="12600" w:type="dxa"/>
            <w:tcBorders>
              <w:top w:val="single" w:sz="4" w:space="0" w:color="auto"/>
              <w:left w:val="single" w:sz="4" w:space="0" w:color="auto"/>
              <w:bottom w:val="single" w:sz="4" w:space="0" w:color="auto"/>
              <w:right w:val="single" w:sz="4" w:space="0" w:color="auto"/>
            </w:tcBorders>
          </w:tcPr>
          <w:p w:rsidR="001F4113" w:rsidRPr="00BF12D3" w:rsidRDefault="001F4113" w:rsidP="00471529">
            <w:pPr>
              <w:spacing w:after="0"/>
              <w:rPr>
                <w:b/>
                <w:sz w:val="24"/>
                <w:szCs w:val="24"/>
              </w:rPr>
            </w:pPr>
            <w:r>
              <w:rPr>
                <w:b/>
                <w:sz w:val="24"/>
                <w:szCs w:val="24"/>
              </w:rPr>
              <w:t xml:space="preserve">Update to the TEC on the recent meeting with the Commissioner, </w:t>
            </w:r>
            <w:proofErr w:type="spellStart"/>
            <w:r>
              <w:rPr>
                <w:b/>
                <w:sz w:val="24"/>
                <w:szCs w:val="24"/>
              </w:rPr>
              <w:t>Merryl</w:t>
            </w:r>
            <w:proofErr w:type="spellEnd"/>
            <w:r>
              <w:rPr>
                <w:b/>
                <w:sz w:val="24"/>
                <w:szCs w:val="24"/>
              </w:rPr>
              <w:t xml:space="preserve"> </w:t>
            </w:r>
            <w:proofErr w:type="spellStart"/>
            <w:r>
              <w:rPr>
                <w:b/>
                <w:sz w:val="24"/>
                <w:szCs w:val="24"/>
              </w:rPr>
              <w:t>Tisch</w:t>
            </w:r>
            <w:proofErr w:type="spellEnd"/>
            <w:r>
              <w:rPr>
                <w:b/>
                <w:sz w:val="24"/>
                <w:szCs w:val="24"/>
              </w:rPr>
              <w:t xml:space="preserve"> and other members of the NYS Board of Regents</w:t>
            </w:r>
            <w:r w:rsidR="00EA69F4">
              <w:rPr>
                <w:b/>
                <w:sz w:val="24"/>
                <w:szCs w:val="24"/>
              </w:rPr>
              <w:t>:  M. Barduhn, A. Lachance and S. Wilson were in attendance at this meeting where 3 items of note were discussed via a power point presentation.  The 3 items reviewed were: 1</w:t>
            </w:r>
            <w:proofErr w:type="gramStart"/>
            <w:r w:rsidR="00EA69F4">
              <w:rPr>
                <w:b/>
                <w:sz w:val="24"/>
                <w:szCs w:val="24"/>
              </w:rPr>
              <w:t>)  Current</w:t>
            </w:r>
            <w:proofErr w:type="gramEnd"/>
            <w:r w:rsidR="00EA69F4">
              <w:rPr>
                <w:b/>
                <w:sz w:val="24"/>
                <w:szCs w:val="24"/>
              </w:rPr>
              <w:t xml:space="preserve"> reform in general</w:t>
            </w:r>
            <w:r w:rsidR="00245DC9">
              <w:rPr>
                <w:b/>
                <w:sz w:val="24"/>
                <w:szCs w:val="24"/>
              </w:rPr>
              <w:t xml:space="preserve"> and workforce trends</w:t>
            </w:r>
            <w:r w:rsidR="00EA69F4">
              <w:rPr>
                <w:b/>
                <w:sz w:val="24"/>
                <w:szCs w:val="24"/>
              </w:rPr>
              <w:t xml:space="preserve">  2)  effectiveness in teaching (the new APPR) and 3)  the new teacher certification tests/</w:t>
            </w:r>
            <w:r w:rsidR="00245DC9">
              <w:rPr>
                <w:b/>
                <w:sz w:val="24"/>
                <w:szCs w:val="24"/>
              </w:rPr>
              <w:t xml:space="preserve">educating all students.  The tests will apply to all initial cert candidates and all Educational Leadership candidates.  After going over several slides regarding the new cert requirements a common question was, “Are public schools on board with the proposed changes in teacher certification?”  This questions was answered by M. Barduhn who pointed out that New York City schools have a policy of no videotaping of students but Commissioner King brought forward the example of Hunter College and how they have hundreds of videos taken in the NYC Schools and wondered how that happened in light of the policy.  His point being that this is going to happen and whatever roadblocks </w:t>
            </w:r>
            <w:proofErr w:type="gramStart"/>
            <w:r w:rsidR="00245DC9">
              <w:rPr>
                <w:b/>
                <w:sz w:val="24"/>
                <w:szCs w:val="24"/>
              </w:rPr>
              <w:t>that are</w:t>
            </w:r>
            <w:proofErr w:type="gramEnd"/>
            <w:r w:rsidR="00245DC9">
              <w:rPr>
                <w:b/>
                <w:sz w:val="24"/>
                <w:szCs w:val="24"/>
              </w:rPr>
              <w:t xml:space="preserve"> currently in place will be removed.  (a link to the power point presentation can be found above)</w:t>
            </w:r>
          </w:p>
        </w:tc>
      </w:tr>
      <w:tr w:rsidR="001F4113" w:rsidRPr="00720130" w:rsidTr="00210DF5">
        <w:trPr>
          <w:trHeight w:val="100"/>
        </w:trPr>
        <w:tc>
          <w:tcPr>
            <w:tcW w:w="690" w:type="dxa"/>
            <w:tcBorders>
              <w:top w:val="single" w:sz="4" w:space="0" w:color="auto"/>
              <w:left w:val="single" w:sz="4" w:space="0" w:color="auto"/>
              <w:bottom w:val="single" w:sz="4" w:space="0" w:color="auto"/>
              <w:right w:val="single" w:sz="4" w:space="0" w:color="auto"/>
            </w:tcBorders>
          </w:tcPr>
          <w:p w:rsidR="001F4113" w:rsidRPr="00720130" w:rsidRDefault="001F4113" w:rsidP="00324DB9">
            <w:pPr>
              <w:rPr>
                <w:sz w:val="24"/>
                <w:szCs w:val="24"/>
              </w:rPr>
            </w:pPr>
            <w:r w:rsidRPr="00720130">
              <w:rPr>
                <w:sz w:val="24"/>
                <w:szCs w:val="24"/>
              </w:rPr>
              <w:t>5.</w:t>
            </w:r>
          </w:p>
        </w:tc>
        <w:tc>
          <w:tcPr>
            <w:tcW w:w="12600" w:type="dxa"/>
            <w:tcBorders>
              <w:top w:val="single" w:sz="4" w:space="0" w:color="auto"/>
              <w:left w:val="single" w:sz="4" w:space="0" w:color="auto"/>
              <w:bottom w:val="single" w:sz="4" w:space="0" w:color="auto"/>
              <w:right w:val="single" w:sz="4" w:space="0" w:color="auto"/>
            </w:tcBorders>
          </w:tcPr>
          <w:p w:rsidR="005573FF" w:rsidRPr="00720130" w:rsidRDefault="001F4113" w:rsidP="005573FF">
            <w:pPr>
              <w:spacing w:after="0"/>
              <w:rPr>
                <w:b/>
              </w:rPr>
            </w:pPr>
            <w:r w:rsidRPr="00720130">
              <w:rPr>
                <w:b/>
                <w:sz w:val="24"/>
                <w:szCs w:val="24"/>
              </w:rPr>
              <w:t>Reporting out on the work of the FEAC:</w:t>
            </w:r>
            <w:r w:rsidR="005573FF" w:rsidRPr="00720130">
              <w:rPr>
                <w:b/>
                <w:sz w:val="24"/>
                <w:szCs w:val="24"/>
              </w:rPr>
              <w:t xml:space="preserve">  D. </w:t>
            </w:r>
            <w:proofErr w:type="spellStart"/>
            <w:r w:rsidR="005573FF" w:rsidRPr="00720130">
              <w:rPr>
                <w:b/>
                <w:sz w:val="24"/>
                <w:szCs w:val="24"/>
              </w:rPr>
              <w:t>Weiczorek</w:t>
            </w:r>
            <w:proofErr w:type="spellEnd"/>
            <w:r w:rsidR="005573FF" w:rsidRPr="00720130">
              <w:rPr>
                <w:b/>
                <w:sz w:val="24"/>
                <w:szCs w:val="24"/>
              </w:rPr>
              <w:t xml:space="preserve"> provided a summary of the continuing work of the FEAC as follows:</w:t>
            </w:r>
          </w:p>
          <w:p w:rsidR="005573FF" w:rsidRPr="00720130" w:rsidRDefault="005573FF" w:rsidP="005573FF">
            <w:pPr>
              <w:pStyle w:val="Default"/>
              <w:spacing w:after="82"/>
              <w:rPr>
                <w:rFonts w:asciiTheme="minorHAnsi" w:hAnsiTheme="minorHAnsi"/>
                <w:b/>
                <w:sz w:val="22"/>
                <w:szCs w:val="22"/>
              </w:rPr>
            </w:pPr>
            <w:r w:rsidRPr="00720130">
              <w:rPr>
                <w:rFonts w:asciiTheme="minorHAnsi" w:hAnsiTheme="minorHAnsi"/>
                <w:b/>
                <w:sz w:val="22"/>
                <w:szCs w:val="22"/>
              </w:rPr>
              <w:t xml:space="preserve">We opened by reviewing NYSED regulations 52.21 regarding the field experience, </w:t>
            </w:r>
            <w:proofErr w:type="spellStart"/>
            <w:r w:rsidRPr="00720130">
              <w:rPr>
                <w:rFonts w:asciiTheme="minorHAnsi" w:hAnsiTheme="minorHAnsi"/>
                <w:b/>
                <w:sz w:val="22"/>
                <w:szCs w:val="22"/>
              </w:rPr>
              <w:t>practica</w:t>
            </w:r>
            <w:proofErr w:type="spellEnd"/>
            <w:r w:rsidRPr="00720130">
              <w:rPr>
                <w:rFonts w:asciiTheme="minorHAnsi" w:hAnsiTheme="minorHAnsi"/>
                <w:b/>
                <w:sz w:val="22"/>
                <w:szCs w:val="22"/>
              </w:rPr>
              <w:t xml:space="preserve">, and student teaching, as well as the SUNY New Visions documents governing same. </w:t>
            </w:r>
          </w:p>
          <w:p w:rsidR="005573FF" w:rsidRPr="00720130" w:rsidRDefault="005573FF" w:rsidP="005573FF">
            <w:pPr>
              <w:pStyle w:val="Default"/>
              <w:spacing w:after="82"/>
              <w:rPr>
                <w:rFonts w:asciiTheme="minorHAnsi" w:hAnsiTheme="minorHAnsi"/>
                <w:b/>
                <w:sz w:val="22"/>
                <w:szCs w:val="22"/>
              </w:rPr>
            </w:pPr>
            <w:r w:rsidRPr="00720130">
              <w:rPr>
                <w:rFonts w:asciiTheme="minorHAnsi" w:hAnsiTheme="minorHAnsi"/>
                <w:b/>
                <w:sz w:val="22"/>
                <w:szCs w:val="22"/>
              </w:rPr>
              <w:t xml:space="preserve"> We discussed “What will be our message or goal of the meeting today and our documents?” We decided that we will contemplate options to consider around the field experience in the short- and long-term- broken down by the early field experience and the student teaching experience. We will present these options in summary form for additional conversations with faculty and administration. </w:t>
            </w:r>
          </w:p>
          <w:p w:rsidR="005573FF" w:rsidRPr="00720130" w:rsidRDefault="005573FF" w:rsidP="005573FF">
            <w:pPr>
              <w:pStyle w:val="Default"/>
              <w:spacing w:after="82"/>
              <w:rPr>
                <w:rFonts w:asciiTheme="minorHAnsi" w:hAnsiTheme="minorHAnsi"/>
                <w:b/>
                <w:sz w:val="22"/>
                <w:szCs w:val="22"/>
              </w:rPr>
            </w:pPr>
            <w:r w:rsidRPr="00720130">
              <w:rPr>
                <w:rFonts w:asciiTheme="minorHAnsi" w:hAnsiTheme="minorHAnsi"/>
                <w:b/>
                <w:sz w:val="22"/>
                <w:szCs w:val="22"/>
              </w:rPr>
              <w:t xml:space="preserve"> We hope to avoid a panic- we want to be proactive. The panic could come sometime in the future (perhaps as early as spring semester) when students who are enrolled in programs and registered for classes are told they will not be able to take the class because there is no placements for them. We will then have students and parents both panicking and mad. This should be avoided and can be if we have strategies ready to address these possibilities. We do not necessarily like or endorse some or many of the ideas put forward because they will weaken our education program, but it is at a point of making a choice between telling students their graduation will be delayed or in the interim a weaker program. </w:t>
            </w:r>
          </w:p>
          <w:p w:rsidR="005573FF" w:rsidRPr="00720130" w:rsidRDefault="005573FF" w:rsidP="005573FF">
            <w:pPr>
              <w:pStyle w:val="Default"/>
              <w:spacing w:after="82"/>
              <w:rPr>
                <w:rFonts w:asciiTheme="minorHAnsi" w:hAnsiTheme="minorHAnsi"/>
                <w:b/>
                <w:sz w:val="22"/>
                <w:szCs w:val="22"/>
              </w:rPr>
            </w:pPr>
            <w:r w:rsidRPr="00720130">
              <w:rPr>
                <w:rFonts w:asciiTheme="minorHAnsi" w:hAnsiTheme="minorHAnsi"/>
                <w:b/>
                <w:sz w:val="22"/>
                <w:szCs w:val="22"/>
              </w:rPr>
              <w:t xml:space="preserve"> We decided that we would not eliminate options because of feasibility; meaning we did not eliminate options because of the difficulty of implementing them. It is important to understand that we have a situation in which there could be few options short of </w:t>
            </w:r>
            <w:r w:rsidRPr="00720130">
              <w:rPr>
                <w:rFonts w:asciiTheme="minorHAnsi" w:hAnsiTheme="minorHAnsi"/>
                <w:b/>
                <w:sz w:val="22"/>
                <w:szCs w:val="22"/>
              </w:rPr>
              <w:lastRenderedPageBreak/>
              <w:t xml:space="preserve">telling students they cannot enroll in a course or take student teaching. We believe this issue requires honest dialogue and consideration of the state of the field as it stands today. </w:t>
            </w:r>
          </w:p>
          <w:p w:rsidR="005573FF" w:rsidRPr="00720130" w:rsidRDefault="005573FF" w:rsidP="005573FF">
            <w:pPr>
              <w:pStyle w:val="Default"/>
              <w:spacing w:after="82"/>
              <w:rPr>
                <w:rFonts w:asciiTheme="minorHAnsi" w:hAnsiTheme="minorHAnsi"/>
                <w:b/>
                <w:sz w:val="22"/>
                <w:szCs w:val="22"/>
              </w:rPr>
            </w:pPr>
            <w:r w:rsidRPr="00720130">
              <w:rPr>
                <w:rFonts w:asciiTheme="minorHAnsi" w:hAnsiTheme="minorHAnsi"/>
                <w:b/>
                <w:sz w:val="22"/>
                <w:szCs w:val="22"/>
              </w:rPr>
              <w:t xml:space="preserve"> We also believe strongly that current conversations regarding ‘clinically-rich’ experiences and the current press/research in teacher education to increase the number, length, and quality of the field experience for students will not manifest itself locally if these current/local issues around the field experiences at SUNY Cortland are not discussed. </w:t>
            </w:r>
          </w:p>
          <w:p w:rsidR="005573FF" w:rsidRPr="00720130" w:rsidRDefault="005573FF" w:rsidP="005573FF">
            <w:pPr>
              <w:pStyle w:val="Default"/>
              <w:rPr>
                <w:rFonts w:asciiTheme="minorHAnsi" w:hAnsiTheme="minorHAnsi"/>
                <w:b/>
                <w:sz w:val="22"/>
                <w:szCs w:val="22"/>
              </w:rPr>
            </w:pPr>
            <w:r w:rsidRPr="00720130">
              <w:rPr>
                <w:rFonts w:asciiTheme="minorHAnsi" w:hAnsiTheme="minorHAnsi"/>
                <w:b/>
                <w:sz w:val="22"/>
                <w:szCs w:val="22"/>
              </w:rPr>
              <w:t xml:space="preserve"> Questions raised, generally: Is SUNY New Visions a mandate or a goal? How/when was this accepted as the guide for field experiences at SUNY Cortland? Who enforces it? Is there a real possibility for us to waive certain aspects? If the time comes, what will be our response if students are not placed in the field for appropriate experiences? Are we at or near that point? </w:t>
            </w:r>
          </w:p>
          <w:p w:rsidR="005573FF" w:rsidRPr="00720130" w:rsidRDefault="005573FF" w:rsidP="005573FF">
            <w:pPr>
              <w:pStyle w:val="Default"/>
              <w:rPr>
                <w:rFonts w:asciiTheme="minorHAnsi" w:hAnsiTheme="minorHAnsi"/>
                <w:b/>
                <w:sz w:val="22"/>
                <w:szCs w:val="22"/>
              </w:rPr>
            </w:pPr>
          </w:p>
          <w:p w:rsidR="005573FF" w:rsidRPr="00720130" w:rsidRDefault="005573FF" w:rsidP="005573FF">
            <w:pPr>
              <w:pStyle w:val="Default"/>
              <w:pageBreakBefore/>
              <w:rPr>
                <w:rFonts w:asciiTheme="minorHAnsi" w:hAnsiTheme="minorHAnsi"/>
                <w:b/>
                <w:sz w:val="22"/>
                <w:szCs w:val="22"/>
              </w:rPr>
            </w:pPr>
            <w:r w:rsidRPr="00720130">
              <w:rPr>
                <w:rFonts w:asciiTheme="minorHAnsi" w:hAnsiTheme="minorHAnsi"/>
                <w:b/>
                <w:sz w:val="22"/>
                <w:szCs w:val="22"/>
              </w:rPr>
              <w:t xml:space="preserve">DEFINITIONS </w:t>
            </w:r>
          </w:p>
          <w:p w:rsidR="005573FF" w:rsidRPr="00720130" w:rsidRDefault="005573FF" w:rsidP="005573FF">
            <w:pPr>
              <w:pStyle w:val="Default"/>
              <w:rPr>
                <w:rFonts w:asciiTheme="minorHAnsi" w:hAnsiTheme="minorHAnsi"/>
                <w:b/>
                <w:sz w:val="22"/>
                <w:szCs w:val="22"/>
              </w:rPr>
            </w:pPr>
            <w:r w:rsidRPr="00720130">
              <w:rPr>
                <w:rFonts w:asciiTheme="minorHAnsi" w:hAnsiTheme="minorHAnsi"/>
                <w:b/>
                <w:sz w:val="22"/>
                <w:szCs w:val="22"/>
              </w:rPr>
              <w:t xml:space="preserve">Early Field Experiences </w:t>
            </w:r>
          </w:p>
          <w:p w:rsidR="005573FF" w:rsidRPr="00720130" w:rsidRDefault="005573FF" w:rsidP="005573FF">
            <w:pPr>
              <w:pStyle w:val="Default"/>
              <w:rPr>
                <w:rFonts w:asciiTheme="minorHAnsi" w:hAnsiTheme="minorHAnsi"/>
                <w:b/>
                <w:sz w:val="22"/>
                <w:szCs w:val="22"/>
              </w:rPr>
            </w:pPr>
            <w:r w:rsidRPr="00720130">
              <w:rPr>
                <w:rFonts w:asciiTheme="minorHAnsi" w:hAnsiTheme="minorHAnsi"/>
                <w:b/>
                <w:sz w:val="22"/>
                <w:szCs w:val="22"/>
              </w:rPr>
              <w:t xml:space="preserve">***Defined: “Field experience means direct observation of teaching, participation in teaching, or teaching itself that is related to the teacher education program in which the candidate is enrolled; engaged in prior to student teaching or </w:t>
            </w:r>
            <w:proofErr w:type="spellStart"/>
            <w:r w:rsidRPr="00720130">
              <w:rPr>
                <w:rFonts w:asciiTheme="minorHAnsi" w:hAnsiTheme="minorHAnsi"/>
                <w:b/>
                <w:sz w:val="22"/>
                <w:szCs w:val="22"/>
              </w:rPr>
              <w:t>practica</w:t>
            </w:r>
            <w:proofErr w:type="spellEnd"/>
            <w:r w:rsidRPr="00720130">
              <w:rPr>
                <w:rFonts w:asciiTheme="minorHAnsi" w:hAnsiTheme="minorHAnsi"/>
                <w:b/>
                <w:sz w:val="22"/>
                <w:szCs w:val="22"/>
              </w:rPr>
              <w:t xml:space="preserve">; and carefully selected and planned by program faculty.”(NYSED reg.52.21, vii, page 2). </w:t>
            </w:r>
          </w:p>
          <w:p w:rsidR="005573FF" w:rsidRPr="00720130" w:rsidRDefault="005573FF" w:rsidP="005573FF">
            <w:pPr>
              <w:pStyle w:val="Default"/>
              <w:rPr>
                <w:rFonts w:asciiTheme="minorHAnsi" w:hAnsiTheme="minorHAnsi"/>
                <w:b/>
                <w:sz w:val="22"/>
                <w:szCs w:val="22"/>
              </w:rPr>
            </w:pPr>
            <w:r w:rsidRPr="00720130">
              <w:rPr>
                <w:rFonts w:asciiTheme="minorHAnsi" w:hAnsiTheme="minorHAnsi"/>
                <w:b/>
                <w:sz w:val="22"/>
                <w:szCs w:val="22"/>
              </w:rPr>
              <w:t xml:space="preserve">We also note 52.21 (2), page 7-8, field experiences….”(c) provide candidates with experiences in a variety of communities and across the range of developmental levels of the certificate, experience practicing skills for interacting with parents or caregivers, experiences in high needs schools, and with each of the following student populations: socioeconomically disadvantaged, ELL, SWD..” </w:t>
            </w:r>
          </w:p>
          <w:p w:rsidR="005573FF" w:rsidRPr="00720130" w:rsidRDefault="005573FF" w:rsidP="005573FF">
            <w:pPr>
              <w:pStyle w:val="Default"/>
              <w:rPr>
                <w:rFonts w:asciiTheme="minorHAnsi" w:hAnsiTheme="minorHAnsi"/>
                <w:b/>
                <w:sz w:val="22"/>
                <w:szCs w:val="22"/>
              </w:rPr>
            </w:pPr>
            <w:proofErr w:type="spellStart"/>
            <w:r w:rsidRPr="00720130">
              <w:rPr>
                <w:rFonts w:asciiTheme="minorHAnsi" w:hAnsiTheme="minorHAnsi"/>
                <w:b/>
                <w:sz w:val="22"/>
                <w:szCs w:val="22"/>
              </w:rPr>
              <w:t>Practica</w:t>
            </w:r>
            <w:proofErr w:type="spellEnd"/>
            <w:r w:rsidRPr="00720130">
              <w:rPr>
                <w:rFonts w:asciiTheme="minorHAnsi" w:hAnsiTheme="minorHAnsi"/>
                <w:b/>
                <w:sz w:val="22"/>
                <w:szCs w:val="22"/>
              </w:rPr>
              <w:t xml:space="preserve"> </w:t>
            </w:r>
          </w:p>
          <w:p w:rsidR="005573FF" w:rsidRPr="00720130" w:rsidRDefault="005573FF" w:rsidP="005573FF">
            <w:pPr>
              <w:pStyle w:val="Default"/>
              <w:rPr>
                <w:rFonts w:asciiTheme="minorHAnsi" w:hAnsiTheme="minorHAnsi"/>
                <w:b/>
                <w:sz w:val="22"/>
                <w:szCs w:val="22"/>
              </w:rPr>
            </w:pPr>
            <w:r w:rsidRPr="00720130">
              <w:rPr>
                <w:rFonts w:asciiTheme="minorHAnsi" w:hAnsiTheme="minorHAnsi"/>
                <w:b/>
                <w:sz w:val="22"/>
                <w:szCs w:val="22"/>
              </w:rPr>
              <w:t>Definition: “</w:t>
            </w:r>
            <w:proofErr w:type="spellStart"/>
            <w:r w:rsidRPr="00720130">
              <w:rPr>
                <w:rFonts w:asciiTheme="minorHAnsi" w:hAnsiTheme="minorHAnsi"/>
                <w:b/>
                <w:sz w:val="22"/>
                <w:szCs w:val="22"/>
              </w:rPr>
              <w:t>Practica</w:t>
            </w:r>
            <w:proofErr w:type="spellEnd"/>
            <w:r w:rsidRPr="00720130">
              <w:rPr>
                <w:rFonts w:asciiTheme="minorHAnsi" w:hAnsiTheme="minorHAnsi"/>
                <w:b/>
                <w:sz w:val="22"/>
                <w:szCs w:val="22"/>
              </w:rPr>
              <w:t xml:space="preserve"> means structured, college-supervised learning experiences for a student in a teacher education program in which the student teacher practices the skills being learned in the teacher education program through direct experiences with individual students, or with groups of students. These skills are practices under the direct supervision of the certified teacher who has official responsibility for the students.” (NYSED reg. 52-21, xi, page 3 of 45) </w:t>
            </w:r>
          </w:p>
          <w:p w:rsidR="005573FF" w:rsidRPr="00720130" w:rsidRDefault="005573FF" w:rsidP="005573FF">
            <w:pPr>
              <w:pStyle w:val="Default"/>
              <w:rPr>
                <w:rFonts w:asciiTheme="minorHAnsi" w:hAnsiTheme="minorHAnsi"/>
                <w:b/>
                <w:sz w:val="22"/>
                <w:szCs w:val="22"/>
              </w:rPr>
            </w:pPr>
            <w:r w:rsidRPr="00720130">
              <w:rPr>
                <w:rFonts w:asciiTheme="minorHAnsi" w:hAnsiTheme="minorHAnsi"/>
                <w:b/>
                <w:sz w:val="22"/>
                <w:szCs w:val="22"/>
              </w:rPr>
              <w:t xml:space="preserve">Student teaching </w:t>
            </w:r>
          </w:p>
          <w:p w:rsidR="005573FF" w:rsidRPr="00720130" w:rsidRDefault="005573FF" w:rsidP="005573FF">
            <w:pPr>
              <w:pStyle w:val="Default"/>
              <w:rPr>
                <w:rFonts w:asciiTheme="minorHAnsi" w:hAnsiTheme="minorHAnsi"/>
                <w:b/>
                <w:sz w:val="22"/>
                <w:szCs w:val="22"/>
              </w:rPr>
            </w:pPr>
            <w:r w:rsidRPr="00720130">
              <w:rPr>
                <w:rFonts w:asciiTheme="minorHAnsi" w:hAnsiTheme="minorHAnsi"/>
                <w:b/>
                <w:sz w:val="22"/>
                <w:szCs w:val="22"/>
              </w:rPr>
              <w:t xml:space="preserve">SUNY New Visions: “Student teaching will consist of a minimum of 75 days in classrooms and schools [with 90 days being desirable] in two separate experiences, at least one of which is a high-needs school.” </w:t>
            </w:r>
          </w:p>
          <w:p w:rsidR="005573FF" w:rsidRPr="00720130" w:rsidRDefault="005573FF" w:rsidP="005573FF">
            <w:pPr>
              <w:pStyle w:val="Default"/>
              <w:rPr>
                <w:rFonts w:asciiTheme="minorHAnsi" w:hAnsiTheme="minorHAnsi"/>
                <w:b/>
                <w:sz w:val="22"/>
                <w:szCs w:val="22"/>
              </w:rPr>
            </w:pPr>
            <w:r w:rsidRPr="00720130">
              <w:rPr>
                <w:rFonts w:asciiTheme="minorHAnsi" w:hAnsiTheme="minorHAnsi"/>
                <w:b/>
                <w:sz w:val="22"/>
                <w:szCs w:val="22"/>
              </w:rPr>
              <w:t xml:space="preserve">NYSED Regulation 52-21, (2) Field experiences, student teaching, and </w:t>
            </w:r>
            <w:proofErr w:type="spellStart"/>
            <w:r w:rsidRPr="00720130">
              <w:rPr>
                <w:rFonts w:asciiTheme="minorHAnsi" w:hAnsiTheme="minorHAnsi"/>
                <w:b/>
                <w:sz w:val="22"/>
                <w:szCs w:val="22"/>
              </w:rPr>
              <w:t>practica</w:t>
            </w:r>
            <w:proofErr w:type="spellEnd"/>
            <w:r w:rsidRPr="00720130">
              <w:rPr>
                <w:rFonts w:asciiTheme="minorHAnsi" w:hAnsiTheme="minorHAnsi"/>
                <w:b/>
                <w:sz w:val="22"/>
                <w:szCs w:val="22"/>
              </w:rPr>
              <w:t xml:space="preserve"> (p. 7 of 45): </w:t>
            </w:r>
          </w:p>
          <w:p w:rsidR="005573FF" w:rsidRPr="00720130" w:rsidRDefault="005573FF" w:rsidP="005573FF">
            <w:pPr>
              <w:pStyle w:val="Default"/>
              <w:rPr>
                <w:rFonts w:asciiTheme="minorHAnsi" w:hAnsiTheme="minorHAnsi"/>
                <w:b/>
                <w:sz w:val="22"/>
                <w:szCs w:val="22"/>
              </w:rPr>
            </w:pPr>
            <w:r w:rsidRPr="00720130">
              <w:rPr>
                <w:rFonts w:asciiTheme="minorHAnsi" w:hAnsiTheme="minorHAnsi"/>
                <w:b/>
                <w:sz w:val="22"/>
                <w:szCs w:val="22"/>
              </w:rPr>
              <w:t>“(</w:t>
            </w:r>
            <w:proofErr w:type="spellStart"/>
            <w:proofErr w:type="gramStart"/>
            <w:r w:rsidRPr="00720130">
              <w:rPr>
                <w:rFonts w:asciiTheme="minorHAnsi" w:hAnsiTheme="minorHAnsi"/>
                <w:b/>
                <w:sz w:val="22"/>
                <w:szCs w:val="22"/>
              </w:rPr>
              <w:t>i</w:t>
            </w:r>
            <w:proofErr w:type="spellEnd"/>
            <w:proofErr w:type="gramEnd"/>
            <w:r w:rsidRPr="00720130">
              <w:rPr>
                <w:rFonts w:asciiTheme="minorHAnsi" w:hAnsiTheme="minorHAnsi"/>
                <w:b/>
                <w:sz w:val="22"/>
                <w:szCs w:val="22"/>
              </w:rPr>
              <w:t xml:space="preserve">) The program shall include at least 100 clock hours of field experiences related to coursework prior to student teaching or </w:t>
            </w:r>
            <w:proofErr w:type="spellStart"/>
            <w:r w:rsidRPr="00720130">
              <w:rPr>
                <w:rFonts w:asciiTheme="minorHAnsi" w:hAnsiTheme="minorHAnsi"/>
                <w:b/>
                <w:sz w:val="22"/>
                <w:szCs w:val="22"/>
              </w:rPr>
              <w:t>practica</w:t>
            </w:r>
            <w:proofErr w:type="spellEnd"/>
            <w:r w:rsidRPr="00720130">
              <w:rPr>
                <w:rFonts w:asciiTheme="minorHAnsi" w:hAnsiTheme="minorHAnsi"/>
                <w:b/>
                <w:sz w:val="22"/>
                <w:szCs w:val="22"/>
              </w:rPr>
              <w:t xml:space="preserve">. The program shall include at least two college-supervised student-teaching experiences of at least 20 school days each; or at least two college-supervised </w:t>
            </w:r>
            <w:proofErr w:type="spellStart"/>
            <w:r w:rsidRPr="00720130">
              <w:rPr>
                <w:rFonts w:asciiTheme="minorHAnsi" w:hAnsiTheme="minorHAnsi"/>
                <w:b/>
                <w:sz w:val="22"/>
                <w:szCs w:val="22"/>
              </w:rPr>
              <w:t>practica</w:t>
            </w:r>
            <w:proofErr w:type="spellEnd"/>
            <w:r w:rsidRPr="00720130">
              <w:rPr>
                <w:rFonts w:asciiTheme="minorHAnsi" w:hAnsiTheme="minorHAnsi"/>
                <w:b/>
                <w:sz w:val="22"/>
                <w:szCs w:val="22"/>
              </w:rPr>
              <w:t xml:space="preserve"> with individual students or groups of students of at least 20 days each. This requirement shall be met by student teaching, unless specific requirements for the certificate in subdivision require </w:t>
            </w:r>
            <w:proofErr w:type="spellStart"/>
            <w:r w:rsidRPr="00720130">
              <w:rPr>
                <w:rFonts w:asciiTheme="minorHAnsi" w:hAnsiTheme="minorHAnsi"/>
                <w:b/>
                <w:sz w:val="22"/>
                <w:szCs w:val="22"/>
              </w:rPr>
              <w:t>practica</w:t>
            </w:r>
            <w:proofErr w:type="spellEnd"/>
            <w:r w:rsidRPr="00720130">
              <w:rPr>
                <w:rFonts w:asciiTheme="minorHAnsi" w:hAnsiTheme="minorHAnsi"/>
                <w:b/>
                <w:sz w:val="22"/>
                <w:szCs w:val="22"/>
              </w:rPr>
              <w:t xml:space="preserve">.” </w:t>
            </w:r>
          </w:p>
          <w:p w:rsidR="005573FF" w:rsidRPr="00720130" w:rsidRDefault="005573FF" w:rsidP="005573FF">
            <w:pPr>
              <w:pStyle w:val="Default"/>
              <w:rPr>
                <w:rFonts w:asciiTheme="minorHAnsi" w:hAnsiTheme="minorHAnsi"/>
                <w:b/>
                <w:sz w:val="22"/>
                <w:szCs w:val="22"/>
              </w:rPr>
            </w:pPr>
            <w:r w:rsidRPr="00720130">
              <w:rPr>
                <w:rFonts w:asciiTheme="minorHAnsi" w:hAnsiTheme="minorHAnsi"/>
                <w:b/>
                <w:sz w:val="22"/>
                <w:szCs w:val="22"/>
              </w:rPr>
              <w:t xml:space="preserve">***We note in the Commissioner’s regulations 52.21 (iii), page 8: “Upon written application by the institution, the commissioner may grant a time-limited approval for an alternate model for field experiences and college-supervised student teaching or </w:t>
            </w:r>
            <w:proofErr w:type="spellStart"/>
            <w:r w:rsidRPr="00720130">
              <w:rPr>
                <w:rFonts w:asciiTheme="minorHAnsi" w:hAnsiTheme="minorHAnsi"/>
                <w:b/>
                <w:sz w:val="22"/>
                <w:szCs w:val="22"/>
              </w:rPr>
              <w:t>practica</w:t>
            </w:r>
            <w:proofErr w:type="spellEnd"/>
            <w:r w:rsidRPr="00720130">
              <w:rPr>
                <w:rFonts w:asciiTheme="minorHAnsi" w:hAnsiTheme="minorHAnsi"/>
                <w:b/>
                <w:sz w:val="22"/>
                <w:szCs w:val="22"/>
              </w:rPr>
              <w:t xml:space="preserve">, provided that that the institution demonstrates the success of such model or has an adequate plan for demonstrating that the model will be successful.” </w:t>
            </w:r>
          </w:p>
          <w:p w:rsidR="005573FF" w:rsidRPr="00720130" w:rsidRDefault="005573FF" w:rsidP="005573FF">
            <w:pPr>
              <w:pStyle w:val="Default"/>
              <w:rPr>
                <w:rFonts w:asciiTheme="minorHAnsi" w:hAnsiTheme="minorHAnsi"/>
                <w:b/>
                <w:sz w:val="22"/>
                <w:szCs w:val="22"/>
              </w:rPr>
            </w:pPr>
            <w:r w:rsidRPr="00720130">
              <w:rPr>
                <w:rFonts w:asciiTheme="minorHAnsi" w:hAnsiTheme="minorHAnsi"/>
                <w:b/>
                <w:sz w:val="22"/>
                <w:szCs w:val="22"/>
              </w:rPr>
              <w:lastRenderedPageBreak/>
              <w:t xml:space="preserve">Thoughts: Early field experiences require attention and improvement. Are particular sets of learners in our field experiences? Early field experiences start later and later in the semester, which diminishes the curricular congruence with the field experience. Departments are feeling as though they cannot include the field experience as part of the course in a meaningful way. Why are we straining ourselves at both ends when we are not meeting our obligations anyways? </w:t>
            </w:r>
          </w:p>
          <w:p w:rsidR="005573FF" w:rsidRPr="00720130" w:rsidRDefault="005573FF" w:rsidP="005573FF">
            <w:pPr>
              <w:pStyle w:val="Default"/>
              <w:pageBreakBefore/>
              <w:rPr>
                <w:rFonts w:asciiTheme="minorHAnsi" w:hAnsiTheme="minorHAnsi"/>
                <w:b/>
                <w:sz w:val="22"/>
                <w:szCs w:val="22"/>
              </w:rPr>
            </w:pPr>
          </w:p>
          <w:p w:rsidR="005573FF" w:rsidRPr="00720130" w:rsidRDefault="005573FF" w:rsidP="005573FF">
            <w:pPr>
              <w:pStyle w:val="Default"/>
              <w:spacing w:after="54"/>
              <w:rPr>
                <w:rFonts w:asciiTheme="minorHAnsi" w:hAnsiTheme="minorHAnsi"/>
                <w:b/>
                <w:sz w:val="22"/>
                <w:szCs w:val="22"/>
              </w:rPr>
            </w:pPr>
            <w:r w:rsidRPr="00720130">
              <w:rPr>
                <w:rFonts w:asciiTheme="minorHAnsi" w:hAnsiTheme="minorHAnsi"/>
                <w:b/>
                <w:sz w:val="22"/>
                <w:szCs w:val="22"/>
              </w:rPr>
              <w:t xml:space="preserve">1. We have successfully placed students in the EF component in the past using ‘oversampled’ classrooms with several students with the same teacher at one time during a semester. The partners do not want this to continue, and we have concerns over quality of these experiences. This also directly affects the numbers of students we can place in the schools. </w:t>
            </w:r>
          </w:p>
          <w:p w:rsidR="005573FF" w:rsidRPr="00720130" w:rsidRDefault="005573FF" w:rsidP="005573FF">
            <w:pPr>
              <w:pStyle w:val="Default"/>
              <w:spacing w:after="54"/>
              <w:rPr>
                <w:rFonts w:asciiTheme="minorHAnsi" w:hAnsiTheme="minorHAnsi"/>
                <w:b/>
                <w:sz w:val="22"/>
                <w:szCs w:val="22"/>
              </w:rPr>
            </w:pPr>
            <w:r w:rsidRPr="00720130">
              <w:rPr>
                <w:rFonts w:asciiTheme="minorHAnsi" w:hAnsiTheme="minorHAnsi"/>
                <w:b/>
                <w:sz w:val="22"/>
                <w:szCs w:val="22"/>
              </w:rPr>
              <w:t>2. Can we expand the definition of ‘field experience’ to fit the regulations, including valuable experiences that many faculty and students currently implement with children, community organizations, service learning, and other partners in the community. We have great relationships already and schools/places that love us- can we make this count for something? Can we set up separate outreach experiences, not directly tied to course work, which can count towards students’ work in schools? (</w:t>
            </w:r>
            <w:proofErr w:type="gramStart"/>
            <w:r w:rsidRPr="00720130">
              <w:rPr>
                <w:rFonts w:asciiTheme="minorHAnsi" w:hAnsiTheme="minorHAnsi"/>
                <w:b/>
                <w:sz w:val="22"/>
                <w:szCs w:val="22"/>
              </w:rPr>
              <w:t>ex</w:t>
            </w:r>
            <w:proofErr w:type="gramEnd"/>
            <w:r w:rsidRPr="00720130">
              <w:rPr>
                <w:rFonts w:asciiTheme="minorHAnsi" w:hAnsiTheme="minorHAnsi"/>
                <w:b/>
                <w:sz w:val="22"/>
                <w:szCs w:val="22"/>
              </w:rPr>
              <w:t xml:space="preserve">. Tutoring after school). This may relieve pressure on the EF placements, and in turn, then release pressure for ST placements- many teachers take early field but then cannot take ST due to district limitations and personnel policies. </w:t>
            </w:r>
          </w:p>
          <w:p w:rsidR="005573FF" w:rsidRPr="00720130" w:rsidRDefault="005573FF" w:rsidP="005573FF">
            <w:pPr>
              <w:pStyle w:val="Default"/>
              <w:spacing w:after="54"/>
              <w:rPr>
                <w:rFonts w:asciiTheme="minorHAnsi" w:hAnsiTheme="minorHAnsi"/>
                <w:b/>
                <w:sz w:val="22"/>
                <w:szCs w:val="22"/>
              </w:rPr>
            </w:pPr>
            <w:r w:rsidRPr="00720130">
              <w:rPr>
                <w:rFonts w:asciiTheme="minorHAnsi" w:hAnsiTheme="minorHAnsi"/>
                <w:b/>
                <w:sz w:val="22"/>
                <w:szCs w:val="22"/>
              </w:rPr>
              <w:t xml:space="preserve">3. Can we include EF high-needs placements to satisfy the SUNY high needs mandate programmatically? Many students have high needs placements during the early field component. Can we relax this definition to allow for more flexibility to place student teachers later in the program in non-high needs areas? </w:t>
            </w:r>
          </w:p>
          <w:p w:rsidR="005573FF" w:rsidRPr="00720130" w:rsidRDefault="005573FF" w:rsidP="005573FF">
            <w:pPr>
              <w:pStyle w:val="Default"/>
              <w:spacing w:after="54"/>
              <w:rPr>
                <w:rFonts w:asciiTheme="minorHAnsi" w:hAnsiTheme="minorHAnsi"/>
                <w:b/>
                <w:sz w:val="22"/>
                <w:szCs w:val="22"/>
              </w:rPr>
            </w:pPr>
            <w:r w:rsidRPr="00720130">
              <w:rPr>
                <w:rFonts w:asciiTheme="minorHAnsi" w:hAnsiTheme="minorHAnsi"/>
                <w:b/>
                <w:sz w:val="22"/>
                <w:szCs w:val="22"/>
              </w:rPr>
              <w:t xml:space="preserve">4. Reimbursement- we do not reimburse for early field in a meaningful way. Nor for student teaching. </w:t>
            </w:r>
          </w:p>
          <w:p w:rsidR="005573FF" w:rsidRPr="00720130" w:rsidRDefault="005573FF" w:rsidP="005573FF">
            <w:pPr>
              <w:pStyle w:val="Default"/>
              <w:spacing w:after="54"/>
              <w:rPr>
                <w:rFonts w:asciiTheme="minorHAnsi" w:hAnsiTheme="minorHAnsi"/>
                <w:b/>
                <w:sz w:val="22"/>
                <w:szCs w:val="22"/>
              </w:rPr>
            </w:pPr>
            <w:r w:rsidRPr="00720130">
              <w:rPr>
                <w:rFonts w:asciiTheme="minorHAnsi" w:hAnsiTheme="minorHAnsi"/>
                <w:b/>
                <w:sz w:val="22"/>
                <w:szCs w:val="22"/>
              </w:rPr>
              <w:t xml:space="preserve">5. Scheduling- is there a way to better align course offerings and start/end times to allow students to be in the schools longer than 45 </w:t>
            </w:r>
            <w:proofErr w:type="spellStart"/>
            <w:r w:rsidRPr="00720130">
              <w:rPr>
                <w:rFonts w:asciiTheme="minorHAnsi" w:hAnsiTheme="minorHAnsi"/>
                <w:b/>
                <w:sz w:val="22"/>
                <w:szCs w:val="22"/>
              </w:rPr>
              <w:t>mins</w:t>
            </w:r>
            <w:proofErr w:type="spellEnd"/>
            <w:r w:rsidRPr="00720130">
              <w:rPr>
                <w:rFonts w:asciiTheme="minorHAnsi" w:hAnsiTheme="minorHAnsi"/>
                <w:b/>
                <w:sz w:val="22"/>
                <w:szCs w:val="22"/>
              </w:rPr>
              <w:t xml:space="preserve">. </w:t>
            </w:r>
            <w:proofErr w:type="gramStart"/>
            <w:r w:rsidRPr="00720130">
              <w:rPr>
                <w:rFonts w:asciiTheme="minorHAnsi" w:hAnsiTheme="minorHAnsi"/>
                <w:b/>
                <w:sz w:val="22"/>
                <w:szCs w:val="22"/>
              </w:rPr>
              <w:t>to</w:t>
            </w:r>
            <w:proofErr w:type="gramEnd"/>
            <w:r w:rsidRPr="00720130">
              <w:rPr>
                <w:rFonts w:asciiTheme="minorHAnsi" w:hAnsiTheme="minorHAnsi"/>
                <w:b/>
                <w:sz w:val="22"/>
                <w:szCs w:val="22"/>
              </w:rPr>
              <w:t xml:space="preserve"> 1 hour at a time, 2x per week. These experiences may fill hours, but lack meaningful or rich learning experiences. Can we go to a </w:t>
            </w:r>
            <w:proofErr w:type="spellStart"/>
            <w:r w:rsidRPr="00720130">
              <w:rPr>
                <w:rFonts w:asciiTheme="minorHAnsi" w:hAnsiTheme="minorHAnsi"/>
                <w:b/>
                <w:sz w:val="22"/>
                <w:szCs w:val="22"/>
              </w:rPr>
              <w:t>cohorted</w:t>
            </w:r>
            <w:proofErr w:type="spellEnd"/>
            <w:r w:rsidRPr="00720130">
              <w:rPr>
                <w:rFonts w:asciiTheme="minorHAnsi" w:hAnsiTheme="minorHAnsi"/>
                <w:b/>
                <w:sz w:val="22"/>
                <w:szCs w:val="22"/>
              </w:rPr>
              <w:t xml:space="preserve"> 4 day a week calendar so students can be in the field regularly? </w:t>
            </w:r>
          </w:p>
          <w:p w:rsidR="005573FF" w:rsidRPr="00720130" w:rsidRDefault="005573FF" w:rsidP="005573FF">
            <w:pPr>
              <w:pStyle w:val="Default"/>
              <w:rPr>
                <w:rFonts w:asciiTheme="minorHAnsi" w:hAnsiTheme="minorHAnsi"/>
                <w:b/>
                <w:sz w:val="22"/>
                <w:szCs w:val="22"/>
              </w:rPr>
            </w:pPr>
            <w:r w:rsidRPr="00720130">
              <w:rPr>
                <w:rFonts w:asciiTheme="minorHAnsi" w:hAnsiTheme="minorHAnsi"/>
                <w:b/>
                <w:sz w:val="22"/>
                <w:szCs w:val="22"/>
              </w:rPr>
              <w:t xml:space="preserve">6. Observing at home in January. Students are not local, not taking spots that we can use for student teaching. </w:t>
            </w:r>
          </w:p>
          <w:p w:rsidR="005573FF" w:rsidRPr="00720130" w:rsidRDefault="005573FF" w:rsidP="005573FF">
            <w:pPr>
              <w:pStyle w:val="Default"/>
              <w:rPr>
                <w:rFonts w:asciiTheme="minorHAnsi" w:hAnsiTheme="minorHAnsi"/>
                <w:b/>
                <w:sz w:val="22"/>
                <w:szCs w:val="22"/>
              </w:rPr>
            </w:pPr>
          </w:p>
          <w:p w:rsidR="005573FF" w:rsidRPr="00720130" w:rsidRDefault="005573FF" w:rsidP="005573FF">
            <w:pPr>
              <w:pStyle w:val="Default"/>
              <w:rPr>
                <w:rFonts w:asciiTheme="minorHAnsi" w:hAnsiTheme="minorHAnsi"/>
                <w:b/>
                <w:sz w:val="22"/>
                <w:szCs w:val="22"/>
              </w:rPr>
            </w:pPr>
            <w:r w:rsidRPr="00720130">
              <w:rPr>
                <w:rFonts w:asciiTheme="minorHAnsi" w:hAnsiTheme="minorHAnsi"/>
                <w:b/>
                <w:sz w:val="22"/>
                <w:szCs w:val="22"/>
              </w:rPr>
              <w:t xml:space="preserve">Student teaching </w:t>
            </w:r>
          </w:p>
          <w:p w:rsidR="005573FF" w:rsidRPr="00720130" w:rsidRDefault="005573FF" w:rsidP="005573FF">
            <w:pPr>
              <w:pStyle w:val="Default"/>
              <w:spacing w:after="54"/>
              <w:rPr>
                <w:rFonts w:asciiTheme="minorHAnsi" w:hAnsiTheme="minorHAnsi"/>
                <w:b/>
                <w:sz w:val="22"/>
                <w:szCs w:val="22"/>
              </w:rPr>
            </w:pPr>
            <w:r w:rsidRPr="00720130">
              <w:rPr>
                <w:rFonts w:asciiTheme="minorHAnsi" w:hAnsiTheme="minorHAnsi"/>
                <w:b/>
                <w:sz w:val="22"/>
                <w:szCs w:val="22"/>
              </w:rPr>
              <w:t xml:space="preserve">1. Reducing # of days across selected quarter placements, or entire semester: NYSED requires 20, SUNY requires 75. Sense that if this is necessary at some point this will significantly degrade the quality of our program and our candidates’ preparation. If this can be avoided, we should. </w:t>
            </w:r>
          </w:p>
          <w:p w:rsidR="005573FF" w:rsidRPr="00720130" w:rsidRDefault="005573FF" w:rsidP="005573FF">
            <w:pPr>
              <w:pStyle w:val="Default"/>
              <w:spacing w:after="54"/>
              <w:rPr>
                <w:rFonts w:asciiTheme="minorHAnsi" w:hAnsiTheme="minorHAnsi"/>
                <w:b/>
                <w:sz w:val="22"/>
                <w:szCs w:val="22"/>
              </w:rPr>
            </w:pPr>
            <w:r w:rsidRPr="00720130">
              <w:rPr>
                <w:rFonts w:asciiTheme="minorHAnsi" w:hAnsiTheme="minorHAnsi"/>
                <w:b/>
                <w:sz w:val="22"/>
                <w:szCs w:val="22"/>
              </w:rPr>
              <w:t xml:space="preserve">2. Canvassing one year in advance. This may help secure placements but will need some coordinated effort on campus for reviewing candidates and their status. </w:t>
            </w:r>
          </w:p>
          <w:p w:rsidR="005573FF" w:rsidRPr="00720130" w:rsidRDefault="005573FF" w:rsidP="005573FF">
            <w:pPr>
              <w:pStyle w:val="Default"/>
              <w:spacing w:after="54"/>
              <w:rPr>
                <w:rFonts w:asciiTheme="minorHAnsi" w:hAnsiTheme="minorHAnsi"/>
                <w:b/>
                <w:sz w:val="22"/>
                <w:szCs w:val="22"/>
              </w:rPr>
            </w:pPr>
            <w:r w:rsidRPr="00720130">
              <w:rPr>
                <w:rFonts w:asciiTheme="minorHAnsi" w:hAnsiTheme="minorHAnsi"/>
                <w:b/>
                <w:sz w:val="22"/>
                <w:szCs w:val="22"/>
              </w:rPr>
              <w:t xml:space="preserve">3. High needs- waiving this may help also. Securing a ST placement at a location where one is available appears to be a necessary option at this time. </w:t>
            </w:r>
          </w:p>
          <w:p w:rsidR="005573FF" w:rsidRPr="00720130" w:rsidRDefault="005573FF" w:rsidP="005573FF">
            <w:pPr>
              <w:pStyle w:val="Default"/>
              <w:spacing w:after="54"/>
              <w:rPr>
                <w:rFonts w:asciiTheme="minorHAnsi" w:hAnsiTheme="minorHAnsi"/>
                <w:b/>
                <w:sz w:val="22"/>
                <w:szCs w:val="22"/>
              </w:rPr>
            </w:pPr>
            <w:r w:rsidRPr="00720130">
              <w:rPr>
                <w:rFonts w:asciiTheme="minorHAnsi" w:hAnsiTheme="minorHAnsi"/>
                <w:b/>
                <w:sz w:val="22"/>
                <w:szCs w:val="22"/>
              </w:rPr>
              <w:t xml:space="preserve">4. Geography: this is a school/department concern. </w:t>
            </w:r>
            <w:proofErr w:type="spellStart"/>
            <w:r w:rsidRPr="00720130">
              <w:rPr>
                <w:rFonts w:asciiTheme="minorHAnsi" w:hAnsiTheme="minorHAnsi"/>
                <w:b/>
                <w:sz w:val="22"/>
                <w:szCs w:val="22"/>
              </w:rPr>
              <w:t>SoE</w:t>
            </w:r>
            <w:proofErr w:type="spellEnd"/>
            <w:r w:rsidRPr="00720130">
              <w:rPr>
                <w:rFonts w:asciiTheme="minorHAnsi" w:hAnsiTheme="minorHAnsi"/>
                <w:b/>
                <w:sz w:val="22"/>
                <w:szCs w:val="22"/>
              </w:rPr>
              <w:t xml:space="preserve">/PE </w:t>
            </w:r>
            <w:proofErr w:type="gramStart"/>
            <w:r w:rsidRPr="00720130">
              <w:rPr>
                <w:rFonts w:asciiTheme="minorHAnsi" w:hAnsiTheme="minorHAnsi"/>
                <w:b/>
                <w:sz w:val="22"/>
                <w:szCs w:val="22"/>
              </w:rPr>
              <w:t>has</w:t>
            </w:r>
            <w:proofErr w:type="gramEnd"/>
            <w:r w:rsidRPr="00720130">
              <w:rPr>
                <w:rFonts w:asciiTheme="minorHAnsi" w:hAnsiTheme="minorHAnsi"/>
                <w:b/>
                <w:sz w:val="22"/>
                <w:szCs w:val="22"/>
              </w:rPr>
              <w:t xml:space="preserve"> the system in place across state, but also has higher numbers. AED programs are smaller and would need resources and investment to make a supervisory system work for student teachers placed across </w:t>
            </w:r>
            <w:r w:rsidRPr="00720130">
              <w:rPr>
                <w:rFonts w:asciiTheme="minorHAnsi" w:hAnsiTheme="minorHAnsi"/>
                <w:b/>
                <w:sz w:val="22"/>
                <w:szCs w:val="22"/>
              </w:rPr>
              <w:lastRenderedPageBreak/>
              <w:t>the state. There would have to be purposeful training of supervisors, resources to pay personnel, and an emphasis on contact time with the campus. Do we need expanded centers near urban areas with larger, denser school populations? Do we need more supervisors across the state? New York City- more capacity? Out of state program? (</w:t>
            </w:r>
            <w:proofErr w:type="gramStart"/>
            <w:r w:rsidRPr="00720130">
              <w:rPr>
                <w:rFonts w:asciiTheme="minorHAnsi" w:hAnsiTheme="minorHAnsi"/>
                <w:b/>
                <w:sz w:val="22"/>
                <w:szCs w:val="22"/>
              </w:rPr>
              <w:t>like</w:t>
            </w:r>
            <w:proofErr w:type="gramEnd"/>
            <w:r w:rsidRPr="00720130">
              <w:rPr>
                <w:rFonts w:asciiTheme="minorHAnsi" w:hAnsiTheme="minorHAnsi"/>
                <w:b/>
                <w:sz w:val="22"/>
                <w:szCs w:val="22"/>
              </w:rPr>
              <w:t xml:space="preserve"> </w:t>
            </w:r>
            <w:proofErr w:type="spellStart"/>
            <w:r w:rsidRPr="00720130">
              <w:rPr>
                <w:rFonts w:asciiTheme="minorHAnsi" w:hAnsiTheme="minorHAnsi"/>
                <w:b/>
                <w:sz w:val="22"/>
                <w:szCs w:val="22"/>
              </w:rPr>
              <w:t>LeMoyne</w:t>
            </w:r>
            <w:proofErr w:type="spellEnd"/>
            <w:r w:rsidRPr="00720130">
              <w:rPr>
                <w:rFonts w:asciiTheme="minorHAnsi" w:hAnsiTheme="minorHAnsi"/>
                <w:b/>
                <w:sz w:val="22"/>
                <w:szCs w:val="22"/>
              </w:rPr>
              <w:t xml:space="preserve">; is SU looking into it?). </w:t>
            </w:r>
          </w:p>
          <w:p w:rsidR="005573FF" w:rsidRPr="00720130" w:rsidRDefault="005573FF" w:rsidP="001A6485">
            <w:pPr>
              <w:pStyle w:val="Default"/>
              <w:rPr>
                <w:rFonts w:asciiTheme="minorHAnsi" w:hAnsiTheme="minorHAnsi"/>
                <w:b/>
                <w:sz w:val="22"/>
                <w:szCs w:val="22"/>
              </w:rPr>
            </w:pPr>
            <w:r w:rsidRPr="00720130">
              <w:rPr>
                <w:rFonts w:asciiTheme="minorHAnsi" w:hAnsiTheme="minorHAnsi"/>
                <w:b/>
                <w:sz w:val="22"/>
                <w:szCs w:val="22"/>
              </w:rPr>
              <w:t xml:space="preserve">5. Designate ST placements rather than offer choices: To create consistent placements, and more options, we could designate places where student teachers are placed- at home, in and around major urban areas, or in selected regions. The local supply of placements is not able to keep up with our demand and does not appear this will change in the near future- will only be more constricted. Should students from/in and around NYC stay in NYC to student teach? We have local control over that. Other centers? </w:t>
            </w:r>
          </w:p>
          <w:p w:rsidR="005573FF" w:rsidRPr="00720130" w:rsidRDefault="005573FF" w:rsidP="005573FF">
            <w:pPr>
              <w:pStyle w:val="Default"/>
              <w:spacing w:after="54"/>
              <w:rPr>
                <w:rFonts w:asciiTheme="minorHAnsi" w:hAnsiTheme="minorHAnsi"/>
                <w:b/>
                <w:sz w:val="22"/>
                <w:szCs w:val="22"/>
              </w:rPr>
            </w:pPr>
            <w:r w:rsidRPr="00720130">
              <w:rPr>
                <w:rFonts w:asciiTheme="minorHAnsi" w:hAnsiTheme="minorHAnsi"/>
                <w:b/>
                <w:sz w:val="22"/>
                <w:szCs w:val="22"/>
              </w:rPr>
              <w:t>6. Grade levels: Again, department specific concerns will need to be addressed. Can we place in one grade level for the length of the experience? Can we place in one grade levels, or close grade levels across two experiences? Can we apply for a waiver of this? Are these grade level designations arbitrary anyways (ex. 6</w:t>
            </w:r>
            <w:r w:rsidRPr="00720130">
              <w:rPr>
                <w:rFonts w:asciiTheme="minorHAnsi" w:hAnsiTheme="minorHAnsi"/>
                <w:b/>
                <w:sz w:val="13"/>
                <w:szCs w:val="13"/>
              </w:rPr>
              <w:t xml:space="preserve">th </w:t>
            </w:r>
            <w:r w:rsidRPr="00720130">
              <w:rPr>
                <w:rFonts w:asciiTheme="minorHAnsi" w:hAnsiTheme="minorHAnsi"/>
                <w:b/>
                <w:sz w:val="22"/>
                <w:szCs w:val="22"/>
              </w:rPr>
              <w:t>grade as a middle school placement in most districts and not elementary, or 9</w:t>
            </w:r>
            <w:r w:rsidRPr="00720130">
              <w:rPr>
                <w:rFonts w:asciiTheme="minorHAnsi" w:hAnsiTheme="minorHAnsi"/>
                <w:b/>
                <w:sz w:val="13"/>
                <w:szCs w:val="13"/>
              </w:rPr>
              <w:t xml:space="preserve">th </w:t>
            </w:r>
            <w:r w:rsidRPr="00720130">
              <w:rPr>
                <w:rFonts w:asciiTheme="minorHAnsi" w:hAnsiTheme="minorHAnsi"/>
                <w:b/>
                <w:sz w:val="22"/>
                <w:szCs w:val="22"/>
              </w:rPr>
              <w:t xml:space="preserve">grade as a middle school and not a high school for adolescent programs- does this make sense?). </w:t>
            </w:r>
          </w:p>
          <w:p w:rsidR="005573FF" w:rsidRPr="00720130" w:rsidRDefault="005573FF" w:rsidP="005573FF">
            <w:pPr>
              <w:pStyle w:val="Default"/>
              <w:spacing w:after="54"/>
              <w:rPr>
                <w:rFonts w:asciiTheme="minorHAnsi" w:hAnsiTheme="minorHAnsi"/>
                <w:b/>
                <w:sz w:val="22"/>
                <w:szCs w:val="22"/>
              </w:rPr>
            </w:pPr>
            <w:r w:rsidRPr="00720130">
              <w:rPr>
                <w:rFonts w:asciiTheme="minorHAnsi" w:hAnsiTheme="minorHAnsi"/>
                <w:b/>
                <w:sz w:val="22"/>
                <w:szCs w:val="22"/>
              </w:rPr>
              <w:t xml:space="preserve">7. Reimbursement- we do not pay or offer enough for student teacher hosts. </w:t>
            </w:r>
          </w:p>
          <w:p w:rsidR="005573FF" w:rsidRPr="00720130" w:rsidRDefault="005573FF" w:rsidP="005573FF">
            <w:pPr>
              <w:pStyle w:val="Default"/>
              <w:spacing w:after="54"/>
              <w:rPr>
                <w:rFonts w:asciiTheme="minorHAnsi" w:hAnsiTheme="minorHAnsi"/>
                <w:b/>
                <w:sz w:val="22"/>
                <w:szCs w:val="22"/>
              </w:rPr>
            </w:pPr>
            <w:r w:rsidRPr="00720130">
              <w:rPr>
                <w:rFonts w:asciiTheme="minorHAnsi" w:hAnsiTheme="minorHAnsi"/>
                <w:b/>
                <w:sz w:val="22"/>
                <w:szCs w:val="22"/>
              </w:rPr>
              <w:t xml:space="preserve">8. Calendar: Can we adjust Q3 and Q4 to begin sooner? When classes resume for K-12 in January then our ST would begin Q3-would free up testing time at the end. Considerations would be staffing, registration, and supervision during the winter session. </w:t>
            </w:r>
          </w:p>
          <w:p w:rsidR="005573FF" w:rsidRPr="00720130" w:rsidRDefault="005573FF" w:rsidP="005573FF">
            <w:pPr>
              <w:pStyle w:val="Default"/>
              <w:spacing w:after="54"/>
              <w:rPr>
                <w:rFonts w:asciiTheme="minorHAnsi" w:hAnsiTheme="minorHAnsi"/>
                <w:b/>
                <w:sz w:val="22"/>
                <w:szCs w:val="22"/>
              </w:rPr>
            </w:pPr>
            <w:r w:rsidRPr="00720130">
              <w:rPr>
                <w:rFonts w:asciiTheme="minorHAnsi" w:hAnsiTheme="minorHAnsi"/>
                <w:b/>
                <w:sz w:val="22"/>
                <w:szCs w:val="22"/>
              </w:rPr>
              <w:t xml:space="preserve">9. Reduce the responsibilities of Q4 ST obligations. Can we advertise this as a side-by-side duration of the placement- similar to the St. Cloud model? Would this allay school hosts’ and </w:t>
            </w:r>
            <w:proofErr w:type="spellStart"/>
            <w:proofErr w:type="gramStart"/>
            <w:r w:rsidRPr="00720130">
              <w:rPr>
                <w:rFonts w:asciiTheme="minorHAnsi" w:hAnsiTheme="minorHAnsi"/>
                <w:b/>
                <w:sz w:val="22"/>
                <w:szCs w:val="22"/>
              </w:rPr>
              <w:t>admins</w:t>
            </w:r>
            <w:proofErr w:type="spellEnd"/>
            <w:r w:rsidRPr="00720130">
              <w:rPr>
                <w:rFonts w:asciiTheme="minorHAnsi" w:hAnsiTheme="minorHAnsi"/>
                <w:b/>
                <w:sz w:val="22"/>
                <w:szCs w:val="22"/>
              </w:rPr>
              <w:t>.</w:t>
            </w:r>
            <w:proofErr w:type="gramEnd"/>
            <w:r w:rsidRPr="00720130">
              <w:rPr>
                <w:rFonts w:asciiTheme="minorHAnsi" w:hAnsiTheme="minorHAnsi"/>
                <w:b/>
                <w:sz w:val="22"/>
                <w:szCs w:val="22"/>
              </w:rPr>
              <w:t xml:space="preserve"> </w:t>
            </w:r>
            <w:proofErr w:type="gramStart"/>
            <w:r w:rsidRPr="00720130">
              <w:rPr>
                <w:rFonts w:asciiTheme="minorHAnsi" w:hAnsiTheme="minorHAnsi"/>
                <w:b/>
                <w:sz w:val="22"/>
                <w:szCs w:val="22"/>
              </w:rPr>
              <w:t>fears</w:t>
            </w:r>
            <w:proofErr w:type="gramEnd"/>
            <w:r w:rsidRPr="00720130">
              <w:rPr>
                <w:rFonts w:asciiTheme="minorHAnsi" w:hAnsiTheme="minorHAnsi"/>
                <w:b/>
                <w:sz w:val="22"/>
                <w:szCs w:val="22"/>
              </w:rPr>
              <w:t xml:space="preserve"> about testing and letting go of the class? </w:t>
            </w:r>
          </w:p>
          <w:p w:rsidR="005573FF" w:rsidRPr="00720130" w:rsidRDefault="005573FF" w:rsidP="005573FF">
            <w:pPr>
              <w:pStyle w:val="Default"/>
              <w:rPr>
                <w:rFonts w:asciiTheme="minorHAnsi" w:hAnsiTheme="minorHAnsi"/>
                <w:b/>
                <w:sz w:val="22"/>
                <w:szCs w:val="22"/>
              </w:rPr>
            </w:pPr>
            <w:r w:rsidRPr="00720130">
              <w:rPr>
                <w:rFonts w:asciiTheme="minorHAnsi" w:hAnsiTheme="minorHAnsi"/>
                <w:b/>
                <w:sz w:val="22"/>
                <w:szCs w:val="22"/>
              </w:rPr>
              <w:t xml:space="preserve">10. Students’ drive: CH goes out 60 miles. Some departmental concerns over this. If raised, choice may be a placement/far drive, or no placement. Supervision a concern too. Some campus programs in NYS advertise this as a possibility. Not popular, but may be necessary. </w:t>
            </w:r>
          </w:p>
          <w:p w:rsidR="005573FF" w:rsidRPr="00720130" w:rsidRDefault="005573FF" w:rsidP="005573FF">
            <w:pPr>
              <w:pStyle w:val="Default"/>
              <w:rPr>
                <w:rFonts w:asciiTheme="minorHAnsi" w:hAnsiTheme="minorHAnsi"/>
                <w:b/>
                <w:sz w:val="22"/>
                <w:szCs w:val="22"/>
              </w:rPr>
            </w:pPr>
          </w:p>
          <w:p w:rsidR="005573FF" w:rsidRPr="00720130" w:rsidRDefault="005573FF" w:rsidP="005573FF">
            <w:pPr>
              <w:pStyle w:val="Default"/>
              <w:rPr>
                <w:rFonts w:asciiTheme="minorHAnsi" w:hAnsiTheme="minorHAnsi"/>
                <w:b/>
                <w:sz w:val="22"/>
                <w:szCs w:val="22"/>
              </w:rPr>
            </w:pPr>
            <w:r w:rsidRPr="00720130">
              <w:rPr>
                <w:rFonts w:asciiTheme="minorHAnsi" w:hAnsiTheme="minorHAnsi"/>
                <w:b/>
                <w:sz w:val="22"/>
                <w:szCs w:val="22"/>
              </w:rPr>
              <w:t xml:space="preserve">Summary: </w:t>
            </w:r>
          </w:p>
          <w:p w:rsidR="005573FF" w:rsidRPr="00720130" w:rsidRDefault="005573FF" w:rsidP="005573FF">
            <w:pPr>
              <w:pStyle w:val="Default"/>
              <w:rPr>
                <w:rFonts w:asciiTheme="minorHAnsi" w:hAnsiTheme="minorHAnsi"/>
                <w:b/>
                <w:sz w:val="22"/>
                <w:szCs w:val="22"/>
              </w:rPr>
            </w:pPr>
            <w:r w:rsidRPr="00720130">
              <w:rPr>
                <w:rFonts w:asciiTheme="minorHAnsi" w:hAnsiTheme="minorHAnsi"/>
                <w:b/>
                <w:sz w:val="22"/>
                <w:szCs w:val="22"/>
              </w:rPr>
              <w:t xml:space="preserve">Short-term: high needs waiver of ST placements seems do-able, but will unlikely solve the issue entirely; necessary to exceed the 60 mile radius if necessary (acknowledged not desirable); reducing Q4 obligations for ST- duration and/or model and expectations; grade levels counting within cert area- not split. </w:t>
            </w:r>
          </w:p>
          <w:p w:rsidR="001F4113" w:rsidRPr="00720130" w:rsidRDefault="005573FF" w:rsidP="005573FF">
            <w:pPr>
              <w:spacing w:after="0"/>
              <w:rPr>
                <w:sz w:val="24"/>
                <w:szCs w:val="24"/>
              </w:rPr>
            </w:pPr>
            <w:r w:rsidRPr="00720130">
              <w:rPr>
                <w:b/>
              </w:rPr>
              <w:t>Other ideas will require longer-term, and/or departmental and unit-wide considerations/approval; conversations among faculty are needed extending beyond this session today.</w:t>
            </w:r>
          </w:p>
        </w:tc>
      </w:tr>
      <w:tr w:rsidR="001A6485" w:rsidTr="00210DF5">
        <w:trPr>
          <w:trHeight w:val="100"/>
        </w:trPr>
        <w:tc>
          <w:tcPr>
            <w:tcW w:w="690" w:type="dxa"/>
            <w:tcBorders>
              <w:top w:val="single" w:sz="4" w:space="0" w:color="auto"/>
              <w:left w:val="single" w:sz="4" w:space="0" w:color="auto"/>
              <w:bottom w:val="single" w:sz="4" w:space="0" w:color="auto"/>
              <w:right w:val="single" w:sz="4" w:space="0" w:color="auto"/>
            </w:tcBorders>
          </w:tcPr>
          <w:p w:rsidR="001A6485" w:rsidRDefault="001A6485" w:rsidP="00324DB9">
            <w:pPr>
              <w:rPr>
                <w:b/>
                <w:sz w:val="24"/>
                <w:szCs w:val="24"/>
              </w:rPr>
            </w:pPr>
            <w:r>
              <w:rPr>
                <w:b/>
                <w:sz w:val="24"/>
                <w:szCs w:val="24"/>
              </w:rPr>
              <w:lastRenderedPageBreak/>
              <w:t xml:space="preserve">6. </w:t>
            </w:r>
          </w:p>
        </w:tc>
        <w:tc>
          <w:tcPr>
            <w:tcW w:w="12600" w:type="dxa"/>
            <w:tcBorders>
              <w:top w:val="single" w:sz="4" w:space="0" w:color="auto"/>
              <w:left w:val="single" w:sz="4" w:space="0" w:color="auto"/>
              <w:bottom w:val="single" w:sz="4" w:space="0" w:color="auto"/>
              <w:right w:val="single" w:sz="4" w:space="0" w:color="auto"/>
            </w:tcBorders>
          </w:tcPr>
          <w:p w:rsidR="001A6485" w:rsidRDefault="001A6485" w:rsidP="005573FF">
            <w:pPr>
              <w:spacing w:after="0"/>
              <w:rPr>
                <w:b/>
                <w:sz w:val="24"/>
                <w:szCs w:val="24"/>
              </w:rPr>
            </w:pPr>
            <w:r>
              <w:rPr>
                <w:b/>
                <w:sz w:val="24"/>
                <w:szCs w:val="24"/>
              </w:rPr>
              <w:t>Marley Barduhn distributed 2 documents on assessment system data needs and asked the membership to look the documents over for discussion at our January 30, 2012 meeting.</w:t>
            </w:r>
          </w:p>
          <w:p w:rsidR="001A6485" w:rsidRDefault="001A6485" w:rsidP="001A6485">
            <w:pPr>
              <w:pStyle w:val="ListParagraph"/>
              <w:numPr>
                <w:ilvl w:val="0"/>
                <w:numId w:val="15"/>
              </w:numPr>
              <w:spacing w:after="0"/>
              <w:rPr>
                <w:b/>
                <w:sz w:val="24"/>
                <w:szCs w:val="24"/>
              </w:rPr>
            </w:pPr>
            <w:r>
              <w:rPr>
                <w:b/>
                <w:sz w:val="24"/>
                <w:szCs w:val="24"/>
              </w:rPr>
              <w:t xml:space="preserve"> Gap Analysis SUNY Cortland NCATE Unit Report-Advanced Programs</w:t>
            </w:r>
          </w:p>
          <w:p w:rsidR="001A6485" w:rsidRPr="001A6485" w:rsidRDefault="001A6485" w:rsidP="001A6485">
            <w:pPr>
              <w:pStyle w:val="ListParagraph"/>
              <w:numPr>
                <w:ilvl w:val="0"/>
                <w:numId w:val="15"/>
              </w:numPr>
              <w:spacing w:after="0"/>
              <w:rPr>
                <w:b/>
                <w:sz w:val="24"/>
                <w:szCs w:val="24"/>
              </w:rPr>
            </w:pPr>
            <w:r>
              <w:rPr>
                <w:b/>
                <w:sz w:val="24"/>
                <w:szCs w:val="24"/>
              </w:rPr>
              <w:t>Professional Education Unit Operations Data and Timetable</w:t>
            </w:r>
          </w:p>
        </w:tc>
      </w:tr>
    </w:tbl>
    <w:p w:rsidR="005D6586" w:rsidRDefault="005D6586">
      <w:pPr>
        <w:rPr>
          <w:b/>
          <w:sz w:val="32"/>
          <w:szCs w:val="32"/>
        </w:rPr>
      </w:pPr>
    </w:p>
    <w:p w:rsidR="00210DF5" w:rsidRDefault="00210DF5">
      <w:pPr>
        <w:rPr>
          <w:b/>
          <w:sz w:val="32"/>
          <w:szCs w:val="32"/>
        </w:rPr>
      </w:pPr>
      <w:r>
        <w:rPr>
          <w:b/>
          <w:sz w:val="32"/>
          <w:szCs w:val="32"/>
        </w:rPr>
        <w:lastRenderedPageBreak/>
        <w:t>Meeting was adjourned at 4:51pm.</w:t>
      </w:r>
    </w:p>
    <w:p w:rsidR="00DE31A5" w:rsidRDefault="00DE31A5">
      <w:pPr>
        <w:rPr>
          <w:b/>
          <w:sz w:val="32"/>
          <w:szCs w:val="32"/>
        </w:rPr>
      </w:pPr>
      <w:r>
        <w:rPr>
          <w:b/>
          <w:sz w:val="32"/>
          <w:szCs w:val="32"/>
        </w:rPr>
        <w:t>Announcements</w:t>
      </w:r>
    </w:p>
    <w:tbl>
      <w:tblPr>
        <w:tblW w:w="13305" w:type="dxa"/>
        <w:tblInd w:w="123" w:type="dxa"/>
        <w:tblBorders>
          <w:top w:val="single" w:sz="4" w:space="0" w:color="auto"/>
          <w:left w:val="single" w:sz="4" w:space="0" w:color="auto"/>
          <w:bottom w:val="single" w:sz="4" w:space="0" w:color="auto"/>
          <w:insideH w:val="single" w:sz="4" w:space="0" w:color="auto"/>
          <w:insideV w:val="single" w:sz="4" w:space="0" w:color="auto"/>
        </w:tblBorders>
        <w:tblLook w:val="0000"/>
      </w:tblPr>
      <w:tblGrid>
        <w:gridCol w:w="1230"/>
        <w:gridCol w:w="12075"/>
      </w:tblGrid>
      <w:tr w:rsidR="003E6B13" w:rsidTr="00210DF5">
        <w:trPr>
          <w:trHeight w:val="720"/>
        </w:trPr>
        <w:tc>
          <w:tcPr>
            <w:tcW w:w="1230" w:type="dxa"/>
          </w:tcPr>
          <w:p w:rsidR="003E6B13" w:rsidRPr="00B16791" w:rsidRDefault="00B16791" w:rsidP="003E6B13">
            <w:pPr>
              <w:ind w:left="-15"/>
              <w:rPr>
                <w:sz w:val="32"/>
                <w:szCs w:val="32"/>
              </w:rPr>
            </w:pPr>
            <w:r>
              <w:rPr>
                <w:sz w:val="32"/>
                <w:szCs w:val="32"/>
              </w:rPr>
              <w:t>Item No.</w:t>
            </w:r>
          </w:p>
        </w:tc>
        <w:tc>
          <w:tcPr>
            <w:tcW w:w="12075" w:type="dxa"/>
          </w:tcPr>
          <w:p w:rsidR="003E6B13" w:rsidRDefault="00B16791" w:rsidP="003E6B13">
            <w:pPr>
              <w:ind w:left="-15"/>
              <w:rPr>
                <w:b/>
                <w:sz w:val="32"/>
                <w:szCs w:val="32"/>
              </w:rPr>
            </w:pPr>
            <w:r>
              <w:rPr>
                <w:b/>
                <w:sz w:val="32"/>
                <w:szCs w:val="32"/>
              </w:rPr>
              <w:t>Title/Description</w:t>
            </w:r>
            <w:r w:rsidR="001A6485">
              <w:rPr>
                <w:b/>
                <w:sz w:val="32"/>
                <w:szCs w:val="32"/>
              </w:rPr>
              <w:t xml:space="preserve">:  It was noted that on January 11, 2012 a session will be conducted on the new Common-Core Standards.  The sessions will be facilitated by Dr. Heather </w:t>
            </w:r>
            <w:proofErr w:type="spellStart"/>
            <w:r w:rsidR="001A6485">
              <w:rPr>
                <w:b/>
                <w:sz w:val="32"/>
                <w:szCs w:val="32"/>
              </w:rPr>
              <w:t>Sheidan</w:t>
            </w:r>
            <w:proofErr w:type="spellEnd"/>
            <w:r w:rsidR="001A6485">
              <w:rPr>
                <w:b/>
                <w:sz w:val="32"/>
                <w:szCs w:val="32"/>
              </w:rPr>
              <w:t>-Thomas.</w:t>
            </w:r>
          </w:p>
        </w:tc>
      </w:tr>
    </w:tbl>
    <w:p w:rsidR="00A03552" w:rsidRDefault="00A03552">
      <w:pPr>
        <w:rPr>
          <w:rFonts w:ascii="Agenda-Regular" w:hAnsi="Agenda-Regular"/>
          <w:b/>
          <w:sz w:val="24"/>
        </w:rPr>
      </w:pPr>
    </w:p>
    <w:p w:rsidR="00A03552" w:rsidRDefault="00A03552">
      <w:pPr>
        <w:rPr>
          <w:rFonts w:ascii="Agenda-Regular" w:hAnsi="Agenda-Regular"/>
          <w:b/>
          <w:sz w:val="24"/>
        </w:rPr>
      </w:pPr>
    </w:p>
    <w:p w:rsidR="00A03552" w:rsidRDefault="00A03552" w:rsidP="00A03552">
      <w:pPr>
        <w:rPr>
          <w:b/>
          <w:sz w:val="32"/>
          <w:szCs w:val="32"/>
        </w:rPr>
      </w:pPr>
      <w:r>
        <w:rPr>
          <w:b/>
          <w:sz w:val="32"/>
          <w:szCs w:val="32"/>
        </w:rPr>
        <w:t>Next Meeting Details</w:t>
      </w:r>
    </w:p>
    <w:tbl>
      <w:tblPr>
        <w:tblStyle w:val="TableGrid"/>
        <w:tblW w:w="13428" w:type="dxa"/>
        <w:tblLook w:val="0000"/>
      </w:tblPr>
      <w:tblGrid>
        <w:gridCol w:w="2580"/>
        <w:gridCol w:w="10848"/>
      </w:tblGrid>
      <w:tr w:rsidR="00A03552" w:rsidTr="00A03552">
        <w:trPr>
          <w:trHeight w:val="100"/>
        </w:trPr>
        <w:tc>
          <w:tcPr>
            <w:tcW w:w="2580" w:type="dxa"/>
          </w:tcPr>
          <w:p w:rsidR="00A03552" w:rsidRPr="00C53CD2" w:rsidRDefault="00A03552" w:rsidP="00A03552">
            <w:pPr>
              <w:rPr>
                <w:b/>
                <w:sz w:val="24"/>
                <w:szCs w:val="24"/>
              </w:rPr>
            </w:pPr>
            <w:r w:rsidRPr="00C53CD2">
              <w:rPr>
                <w:b/>
                <w:sz w:val="24"/>
                <w:szCs w:val="24"/>
              </w:rPr>
              <w:t>Next Meeting Date</w:t>
            </w:r>
          </w:p>
        </w:tc>
        <w:tc>
          <w:tcPr>
            <w:tcW w:w="10848" w:type="dxa"/>
          </w:tcPr>
          <w:p w:rsidR="00A03552" w:rsidRPr="00C53CD2" w:rsidRDefault="00A03552" w:rsidP="00A03552">
            <w:pPr>
              <w:rPr>
                <w:b/>
                <w:sz w:val="24"/>
                <w:szCs w:val="24"/>
              </w:rPr>
            </w:pPr>
            <w:r>
              <w:rPr>
                <w:b/>
                <w:sz w:val="24"/>
                <w:szCs w:val="24"/>
              </w:rPr>
              <w:t>Monday January 30, 2012 from 1:00 to 3:00PM</w:t>
            </w:r>
          </w:p>
        </w:tc>
      </w:tr>
      <w:tr w:rsidR="00A03552" w:rsidTr="00A03552">
        <w:trPr>
          <w:trHeight w:val="100"/>
        </w:trPr>
        <w:tc>
          <w:tcPr>
            <w:tcW w:w="2580" w:type="dxa"/>
          </w:tcPr>
          <w:p w:rsidR="00A03552" w:rsidRPr="00C53CD2" w:rsidRDefault="00A03552" w:rsidP="00A03552">
            <w:pPr>
              <w:rPr>
                <w:b/>
                <w:sz w:val="24"/>
                <w:szCs w:val="24"/>
              </w:rPr>
            </w:pPr>
            <w:r>
              <w:rPr>
                <w:b/>
                <w:sz w:val="24"/>
                <w:szCs w:val="24"/>
              </w:rPr>
              <w:t>Next Meeting Location</w:t>
            </w:r>
          </w:p>
        </w:tc>
        <w:tc>
          <w:tcPr>
            <w:tcW w:w="10848" w:type="dxa"/>
          </w:tcPr>
          <w:p w:rsidR="00A03552" w:rsidRPr="00C53CD2" w:rsidRDefault="00A03552" w:rsidP="00A03552">
            <w:pPr>
              <w:rPr>
                <w:b/>
                <w:sz w:val="24"/>
                <w:szCs w:val="24"/>
              </w:rPr>
            </w:pPr>
            <w:r>
              <w:rPr>
                <w:b/>
                <w:sz w:val="24"/>
                <w:szCs w:val="24"/>
              </w:rPr>
              <w:t>Exhibition Lounge, Corey Union</w:t>
            </w:r>
          </w:p>
        </w:tc>
      </w:tr>
    </w:tbl>
    <w:p w:rsidR="003416BD" w:rsidRDefault="003416BD">
      <w:pPr>
        <w:rPr>
          <w:rFonts w:ascii="Agenda-Regular" w:hAnsi="Agenda-Regular"/>
          <w:b/>
          <w:sz w:val="24"/>
        </w:rPr>
      </w:pPr>
    </w:p>
    <w:p w:rsidR="003416BD" w:rsidRDefault="003416BD">
      <w:pPr>
        <w:rPr>
          <w:rFonts w:ascii="Agenda-Regular" w:hAnsi="Agenda-Regular"/>
          <w:b/>
          <w:sz w:val="24"/>
        </w:rPr>
      </w:pPr>
    </w:p>
    <w:p w:rsidR="003416BD" w:rsidRDefault="003416BD">
      <w:pPr>
        <w:rPr>
          <w:rFonts w:ascii="Agenda-Regular" w:hAnsi="Agenda-Regular"/>
          <w:b/>
          <w:sz w:val="24"/>
        </w:rPr>
      </w:pPr>
    </w:p>
    <w:p w:rsidR="003416BD" w:rsidRDefault="003416BD">
      <w:pPr>
        <w:rPr>
          <w:rFonts w:ascii="Agenda-Regular" w:hAnsi="Agenda-Regular"/>
          <w:b/>
          <w:sz w:val="24"/>
        </w:rPr>
      </w:pPr>
    </w:p>
    <w:p w:rsidR="003416BD" w:rsidRDefault="003416BD">
      <w:pPr>
        <w:rPr>
          <w:rFonts w:ascii="Agenda-Regular" w:hAnsi="Agenda-Regular"/>
          <w:b/>
          <w:sz w:val="24"/>
        </w:rPr>
      </w:pPr>
    </w:p>
    <w:p w:rsidR="003416BD" w:rsidRDefault="003416BD">
      <w:pPr>
        <w:rPr>
          <w:rFonts w:ascii="Agenda-Regular" w:hAnsi="Agenda-Regular"/>
          <w:b/>
          <w:sz w:val="24"/>
        </w:rPr>
      </w:pPr>
    </w:p>
    <w:p w:rsidR="003416BD" w:rsidRDefault="003416BD">
      <w:pPr>
        <w:rPr>
          <w:rFonts w:ascii="Agenda-Regular" w:hAnsi="Agenda-Regular"/>
          <w:b/>
          <w:sz w:val="24"/>
        </w:rPr>
      </w:pPr>
    </w:p>
    <w:p w:rsidR="003416BD" w:rsidRDefault="003416BD">
      <w:pPr>
        <w:rPr>
          <w:rFonts w:ascii="Agenda-Regular" w:hAnsi="Agenda-Regular"/>
          <w:b/>
          <w:sz w:val="24"/>
        </w:rPr>
      </w:pPr>
    </w:p>
    <w:p w:rsidR="003416BD" w:rsidRDefault="003416BD">
      <w:pPr>
        <w:rPr>
          <w:rFonts w:ascii="Agenda-Regular" w:hAnsi="Agenda-Regular"/>
          <w:b/>
          <w:sz w:val="24"/>
        </w:rPr>
      </w:pPr>
    </w:p>
    <w:p w:rsidR="003416BD" w:rsidRDefault="003416BD">
      <w:pPr>
        <w:rPr>
          <w:rFonts w:ascii="Agenda-Regular" w:hAnsi="Agenda-Regular"/>
          <w:b/>
          <w:sz w:val="24"/>
        </w:rPr>
      </w:pPr>
    </w:p>
    <w:p w:rsidR="003416BD" w:rsidRDefault="003416BD">
      <w:pPr>
        <w:rPr>
          <w:rFonts w:ascii="Agenda-Regular" w:hAnsi="Agenda-Regular"/>
          <w:b/>
          <w:sz w:val="24"/>
        </w:rPr>
      </w:pPr>
    </w:p>
    <w:p w:rsidR="003416BD" w:rsidRDefault="003416BD" w:rsidP="003416BD">
      <w:pPr>
        <w:pStyle w:val="ListParagraph"/>
        <w:jc w:val="center"/>
      </w:pPr>
      <w:r>
        <w:t>Teacher Education Council</w:t>
      </w:r>
    </w:p>
    <w:p w:rsidR="003416BD" w:rsidRDefault="003416BD" w:rsidP="003416BD">
      <w:pPr>
        <w:pStyle w:val="ListParagraph"/>
        <w:jc w:val="center"/>
      </w:pPr>
      <w:r>
        <w:t>Standing Committee Reports</w:t>
      </w:r>
    </w:p>
    <w:p w:rsidR="003416BD" w:rsidRDefault="003416BD" w:rsidP="003416BD">
      <w:pPr>
        <w:pStyle w:val="ListParagraph"/>
        <w:jc w:val="center"/>
      </w:pPr>
      <w:r>
        <w:t>December 12, 2011</w:t>
      </w:r>
    </w:p>
    <w:p w:rsidR="003416BD" w:rsidRDefault="003416BD" w:rsidP="003416BD">
      <w:pPr>
        <w:pStyle w:val="ListParagraph"/>
        <w:jc w:val="center"/>
      </w:pPr>
    </w:p>
    <w:p w:rsidR="003416BD" w:rsidRDefault="003416BD" w:rsidP="003416BD">
      <w:pPr>
        <w:pStyle w:val="ListParagraph"/>
        <w:rPr>
          <w:b/>
        </w:rPr>
      </w:pPr>
      <w:r>
        <w:rPr>
          <w:b/>
        </w:rPr>
        <w:t>TEC ASSESSMENT:  Andrea Lachance, Chair</w:t>
      </w:r>
    </w:p>
    <w:p w:rsidR="003416BD" w:rsidRDefault="003416BD" w:rsidP="003416BD">
      <w:pPr>
        <w:pStyle w:val="ListParagraph"/>
        <w:rPr>
          <w:b/>
        </w:rPr>
      </w:pPr>
    </w:p>
    <w:p w:rsidR="003416BD" w:rsidRDefault="003416BD" w:rsidP="003416BD">
      <w:pPr>
        <w:pStyle w:val="ListParagraph"/>
      </w:pPr>
      <w:r>
        <w:t xml:space="preserve">The committee has been engaged in collecting feedback regarding the scoring guides/rubrics for Initial and Advanced Candidate Impact on Student Learning.  The two rubrics will be discussed again at the December 12, 2011 meeting of the TEC and motions will be entertained to put the items up for </w:t>
      </w:r>
      <w:proofErr w:type="spellStart"/>
      <w:r>
        <w:t>evote</w:t>
      </w:r>
      <w:proofErr w:type="spellEnd"/>
      <w:r>
        <w:t xml:space="preserve">.  The scoring guide for Unit Assessment:  Upon the Completion of an Advanced Program is currently available for </w:t>
      </w:r>
      <w:proofErr w:type="spellStart"/>
      <w:r>
        <w:t>evote</w:t>
      </w:r>
      <w:proofErr w:type="spellEnd"/>
      <w:r>
        <w:t xml:space="preserve"> by voting members of the TEC until 12/13/11.</w:t>
      </w:r>
    </w:p>
    <w:p w:rsidR="003416BD" w:rsidRDefault="003416BD" w:rsidP="003416BD">
      <w:pPr>
        <w:pStyle w:val="ListParagraph"/>
      </w:pPr>
    </w:p>
    <w:p w:rsidR="003416BD" w:rsidRDefault="003416BD" w:rsidP="003416BD">
      <w:pPr>
        <w:pStyle w:val="ListParagraph"/>
        <w:rPr>
          <w:b/>
        </w:rPr>
      </w:pPr>
      <w:r>
        <w:rPr>
          <w:b/>
        </w:rPr>
        <w:t>TECRC:  Jerome O’Callaghan, Chair</w:t>
      </w:r>
    </w:p>
    <w:p w:rsidR="003416BD" w:rsidRDefault="003416BD" w:rsidP="003416BD">
      <w:pPr>
        <w:pStyle w:val="ListParagraph"/>
        <w:rPr>
          <w:b/>
        </w:rPr>
      </w:pPr>
    </w:p>
    <w:p w:rsidR="003416BD" w:rsidRDefault="003416BD" w:rsidP="003416BD">
      <w:pPr>
        <w:pStyle w:val="ListParagraph"/>
      </w:pPr>
      <w:r>
        <w:t>The TECRC continues to meet on a regular schedule for the purpose of reviewing teacher education candidates.  The last meeting was held on December 2, 2011.</w:t>
      </w:r>
    </w:p>
    <w:p w:rsidR="003416BD" w:rsidRDefault="003416BD" w:rsidP="003416BD">
      <w:pPr>
        <w:pStyle w:val="ListParagraph"/>
      </w:pPr>
    </w:p>
    <w:p w:rsidR="003416BD" w:rsidRDefault="003416BD" w:rsidP="003416BD">
      <w:pPr>
        <w:pStyle w:val="ListParagraph"/>
        <w:rPr>
          <w:b/>
        </w:rPr>
      </w:pPr>
      <w:r>
        <w:rPr>
          <w:b/>
        </w:rPr>
        <w:t>TEC Curriculum Committee:  Eileen Gravani, Chair</w:t>
      </w:r>
    </w:p>
    <w:p w:rsidR="003416BD" w:rsidRDefault="007C5194" w:rsidP="007C5194">
      <w:pPr>
        <w:ind w:left="720"/>
        <w:rPr>
          <w:b/>
        </w:rPr>
      </w:pPr>
      <w:r>
        <w:t xml:space="preserve">The TECCC has </w:t>
      </w:r>
      <w:proofErr w:type="gramStart"/>
      <w:r>
        <w:t>approved  PED</w:t>
      </w:r>
      <w:proofErr w:type="gramEnd"/>
      <w:r>
        <w:t xml:space="preserve"> 189 (alteration of course). We are meeting on Monday </w:t>
      </w:r>
      <w:r w:rsidR="00440FBB">
        <w:t xml:space="preserve">December 12, 2011 </w:t>
      </w:r>
      <w:r>
        <w:t>to review Alteration of program of the MST in Childhood Education and several courses in Physical Education.</w:t>
      </w:r>
    </w:p>
    <w:p w:rsidR="003416BD" w:rsidRDefault="003416BD" w:rsidP="003416BD">
      <w:pPr>
        <w:pStyle w:val="ListParagraph"/>
        <w:rPr>
          <w:b/>
        </w:rPr>
      </w:pPr>
      <w:r>
        <w:rPr>
          <w:b/>
        </w:rPr>
        <w:t>TEC Conceptual Framework Committee:  Joy Mosher, Chair</w:t>
      </w:r>
    </w:p>
    <w:p w:rsidR="003416BD" w:rsidRDefault="003416BD" w:rsidP="003416BD">
      <w:pPr>
        <w:pStyle w:val="ListParagraph"/>
        <w:rPr>
          <w:b/>
        </w:rPr>
      </w:pPr>
    </w:p>
    <w:p w:rsidR="003416BD" w:rsidRDefault="003416BD" w:rsidP="003416BD">
      <w:pPr>
        <w:ind w:left="720"/>
        <w:rPr>
          <w:bCs/>
        </w:rPr>
      </w:pPr>
      <w:r>
        <w:rPr>
          <w:bCs/>
        </w:rPr>
        <w:t>Members of the Conceptual Framework Committee have been put on the agenda for a future meeting of the Graduate Coordinators. The Committee also will be receiving electronic responses from the School of Education Curriculum Committee.</w:t>
      </w:r>
    </w:p>
    <w:p w:rsidR="003416BD" w:rsidRDefault="003416BD" w:rsidP="003416BD">
      <w:pPr>
        <w:ind w:left="720"/>
        <w:rPr>
          <w:rFonts w:ascii="Agenda-Regular" w:hAnsi="Agenda-Regular"/>
          <w:b/>
        </w:rPr>
      </w:pPr>
      <w:r>
        <w:rPr>
          <w:rFonts w:ascii="Agenda-Regular" w:hAnsi="Agenda-Regular"/>
          <w:b/>
        </w:rPr>
        <w:lastRenderedPageBreak/>
        <w:t>Assessment portion on the CF</w:t>
      </w:r>
    </w:p>
    <w:p w:rsidR="003416BD" w:rsidRDefault="003416BD" w:rsidP="003416BD">
      <w:pPr>
        <w:pStyle w:val="ListParagraph"/>
        <w:numPr>
          <w:ilvl w:val="0"/>
          <w:numId w:val="14"/>
        </w:numPr>
        <w:spacing w:after="0" w:line="240" w:lineRule="auto"/>
        <w:rPr>
          <w:rFonts w:ascii="Agenda-Regular" w:hAnsi="Agenda-Regular"/>
        </w:rPr>
      </w:pPr>
      <w:r>
        <w:rPr>
          <w:rFonts w:ascii="Agenda-Regular" w:hAnsi="Agenda-Regular"/>
        </w:rPr>
        <w:t>Joy emailed JoEllen Bailey about the status of the Assessment document to find out who will be responsible for that document and what the plans are.</w:t>
      </w:r>
    </w:p>
    <w:p w:rsidR="003416BD" w:rsidRDefault="003416BD" w:rsidP="003416BD">
      <w:pPr>
        <w:pStyle w:val="ListParagraph"/>
        <w:numPr>
          <w:ilvl w:val="0"/>
          <w:numId w:val="14"/>
        </w:numPr>
        <w:spacing w:after="0" w:line="240" w:lineRule="auto"/>
        <w:rPr>
          <w:rFonts w:ascii="Agenda-Regular" w:hAnsi="Agenda-Regular"/>
        </w:rPr>
      </w:pPr>
      <w:r>
        <w:rPr>
          <w:rFonts w:ascii="Agenda-Regular" w:hAnsi="Agenda-Regular"/>
        </w:rPr>
        <w:t>Joy sent Emilie Kudela the revised “old” plan. Emilie sent thanks to the committee.</w:t>
      </w:r>
    </w:p>
    <w:p w:rsidR="003416BD" w:rsidRDefault="003416BD" w:rsidP="003416BD">
      <w:pPr>
        <w:pStyle w:val="ListParagraph"/>
        <w:numPr>
          <w:ilvl w:val="0"/>
          <w:numId w:val="14"/>
        </w:numPr>
        <w:spacing w:after="0" w:line="240" w:lineRule="auto"/>
        <w:rPr>
          <w:rFonts w:ascii="Agenda-Regular" w:hAnsi="Agenda-Regular"/>
        </w:rPr>
      </w:pPr>
      <w:r>
        <w:rPr>
          <w:rFonts w:ascii="Agenda-Regular" w:hAnsi="Agenda-Regular"/>
        </w:rPr>
        <w:t>Once we know the status of the Assessment document, we can finalize how to represent assessment on the CF.</w:t>
      </w:r>
    </w:p>
    <w:p w:rsidR="003416BD" w:rsidRDefault="003416BD" w:rsidP="003416BD">
      <w:pPr>
        <w:spacing w:after="0" w:line="240" w:lineRule="auto"/>
        <w:rPr>
          <w:rFonts w:ascii="Agenda-Regular" w:hAnsi="Agenda-Regular"/>
        </w:rPr>
      </w:pPr>
    </w:p>
    <w:p w:rsidR="003416BD" w:rsidRDefault="003416BD" w:rsidP="003416BD">
      <w:pPr>
        <w:spacing w:after="0" w:line="240" w:lineRule="auto"/>
        <w:jc w:val="center"/>
        <w:rPr>
          <w:rFonts w:ascii="Agenda-Regular" w:hAnsi="Agenda-Regular"/>
          <w:b/>
        </w:rPr>
      </w:pPr>
      <w:r>
        <w:rPr>
          <w:rFonts w:ascii="Agenda-Regular" w:hAnsi="Agenda-Regular"/>
          <w:b/>
        </w:rPr>
        <w:t>Ad Hoc Committees</w:t>
      </w:r>
    </w:p>
    <w:p w:rsidR="003416BD" w:rsidRDefault="003416BD" w:rsidP="003416BD">
      <w:pPr>
        <w:spacing w:after="0" w:line="240" w:lineRule="auto"/>
        <w:jc w:val="center"/>
        <w:rPr>
          <w:rFonts w:ascii="Agenda-Regular" w:hAnsi="Agenda-Regular"/>
          <w:b/>
        </w:rPr>
      </w:pPr>
    </w:p>
    <w:p w:rsidR="003416BD" w:rsidRDefault="003416BD" w:rsidP="003416BD">
      <w:pPr>
        <w:spacing w:after="0" w:line="240" w:lineRule="auto"/>
        <w:ind w:firstLine="720"/>
        <w:rPr>
          <w:rFonts w:ascii="Agenda-Regular" w:hAnsi="Agenda-Regular"/>
          <w:b/>
        </w:rPr>
      </w:pPr>
      <w:r>
        <w:rPr>
          <w:rFonts w:ascii="Agenda-Regular" w:hAnsi="Agenda-Regular"/>
          <w:b/>
        </w:rPr>
        <w:t>TEC Dispositions Committee:  Jerome O’Callaghan, Chair</w:t>
      </w:r>
    </w:p>
    <w:p w:rsidR="003416BD" w:rsidRDefault="003416BD" w:rsidP="003416BD">
      <w:pPr>
        <w:spacing w:after="0" w:line="240" w:lineRule="auto"/>
        <w:rPr>
          <w:rFonts w:ascii="Agenda-Regular" w:hAnsi="Agenda-Regular"/>
          <w:b/>
        </w:rPr>
      </w:pPr>
    </w:p>
    <w:p w:rsidR="003416BD" w:rsidRDefault="003416BD" w:rsidP="003416BD">
      <w:pPr>
        <w:pStyle w:val="PlainText"/>
        <w:ind w:left="720"/>
        <w:rPr>
          <w:rFonts w:asciiTheme="minorHAnsi" w:hAnsiTheme="minorHAnsi"/>
          <w:sz w:val="22"/>
          <w:szCs w:val="22"/>
        </w:rPr>
      </w:pPr>
      <w:r>
        <w:rPr>
          <w:rFonts w:asciiTheme="minorHAnsi" w:hAnsiTheme="minorHAnsi"/>
          <w:sz w:val="22"/>
          <w:szCs w:val="22"/>
        </w:rPr>
        <w:t xml:space="preserve">On behalf of the sub-committee on Dispositions, we are happy to forward our recommendations in the two attached documents. As you know the TEC has seen versions of this in the past; we have recently revisited the recommendations in light of comments from graduate coordinators and program coordinators. We believe it is now in good shape for TEC approval.  The recommendation comes in two parts as </w:t>
      </w:r>
      <w:proofErr w:type="gramStart"/>
      <w:r>
        <w:rPr>
          <w:rFonts w:asciiTheme="minorHAnsi" w:hAnsiTheme="minorHAnsi"/>
          <w:sz w:val="22"/>
          <w:szCs w:val="22"/>
        </w:rPr>
        <w:t>the  previous</w:t>
      </w:r>
      <w:proofErr w:type="gramEnd"/>
      <w:r>
        <w:rPr>
          <w:rFonts w:asciiTheme="minorHAnsi" w:hAnsiTheme="minorHAnsi"/>
          <w:sz w:val="22"/>
          <w:szCs w:val="22"/>
        </w:rPr>
        <w:t xml:space="preserve"> rubric, if applied to MSED programs, would have been impossible to satisfy. Breaking the recommendation into two parts recognizes the absence of field work in the MSED programs.  The committee will entertain questions with regard to the draft rubrics at the TEC meeting on December 12, 2011.</w:t>
      </w:r>
    </w:p>
    <w:p w:rsidR="003416BD" w:rsidRDefault="003416BD" w:rsidP="003416BD">
      <w:pPr>
        <w:pStyle w:val="PlainText"/>
        <w:ind w:left="720"/>
        <w:rPr>
          <w:rFonts w:asciiTheme="minorHAnsi" w:hAnsiTheme="minorHAnsi"/>
          <w:sz w:val="22"/>
          <w:szCs w:val="22"/>
        </w:rPr>
      </w:pPr>
    </w:p>
    <w:p w:rsidR="003416BD" w:rsidRDefault="003416BD" w:rsidP="003416BD">
      <w:pPr>
        <w:pStyle w:val="PlainText"/>
        <w:ind w:left="720"/>
        <w:rPr>
          <w:rFonts w:asciiTheme="minorHAnsi" w:hAnsiTheme="minorHAnsi"/>
          <w:b/>
          <w:sz w:val="22"/>
          <w:szCs w:val="22"/>
        </w:rPr>
      </w:pPr>
      <w:r>
        <w:rPr>
          <w:rFonts w:asciiTheme="minorHAnsi" w:hAnsiTheme="minorHAnsi"/>
          <w:b/>
          <w:sz w:val="22"/>
          <w:szCs w:val="22"/>
        </w:rPr>
        <w:t>TEC Bylaws Committee:  Dennis Farnsworth, Chair</w:t>
      </w:r>
    </w:p>
    <w:p w:rsidR="003416BD" w:rsidRDefault="003416BD" w:rsidP="003416BD">
      <w:pPr>
        <w:pStyle w:val="PlainText"/>
        <w:ind w:left="720"/>
        <w:rPr>
          <w:rFonts w:asciiTheme="minorHAnsi" w:hAnsiTheme="minorHAnsi"/>
          <w:b/>
          <w:sz w:val="22"/>
          <w:szCs w:val="22"/>
        </w:rPr>
      </w:pPr>
    </w:p>
    <w:p w:rsidR="003416BD" w:rsidRDefault="003416BD" w:rsidP="003416BD">
      <w:pPr>
        <w:ind w:left="720"/>
      </w:pPr>
      <w:r>
        <w:t xml:space="preserve">The updates to the language contained in the 2009 TEC Bylaws have been completed.  A full review of the bylaws of 2009 will take place during the 2012-2013 academic </w:t>
      </w:r>
      <w:proofErr w:type="gramStart"/>
      <w:r>
        <w:t>year</w:t>
      </w:r>
      <w:proofErr w:type="gramEnd"/>
      <w:r>
        <w:t>.  The committee is still seeking additional members, however.  If you are willing to serve on this committee please contact Dennis Farnsworth via email or at X4213.</w:t>
      </w:r>
    </w:p>
    <w:p w:rsidR="003416BD" w:rsidRDefault="003416BD" w:rsidP="003416BD">
      <w:pPr>
        <w:pStyle w:val="PlainText"/>
        <w:ind w:left="720"/>
        <w:rPr>
          <w:rFonts w:asciiTheme="minorHAnsi" w:hAnsiTheme="minorHAnsi"/>
          <w:b/>
          <w:sz w:val="22"/>
          <w:szCs w:val="22"/>
        </w:rPr>
      </w:pPr>
    </w:p>
    <w:p w:rsidR="003416BD" w:rsidRDefault="003416BD" w:rsidP="003416BD">
      <w:pPr>
        <w:rPr>
          <w:bCs/>
        </w:rPr>
      </w:pPr>
    </w:p>
    <w:p w:rsidR="003416BD" w:rsidRDefault="003416BD" w:rsidP="003416BD">
      <w:pPr>
        <w:pStyle w:val="ListParagraph"/>
        <w:rPr>
          <w:b/>
        </w:rPr>
      </w:pPr>
    </w:p>
    <w:p w:rsidR="00CD75D6" w:rsidRDefault="00CD75D6">
      <w:pPr>
        <w:rPr>
          <w:rFonts w:ascii="Agenda-Regular" w:hAnsi="Agenda-Regular"/>
          <w:b/>
          <w:sz w:val="24"/>
        </w:rPr>
      </w:pPr>
      <w:r>
        <w:rPr>
          <w:rFonts w:ascii="Agenda-Regular" w:hAnsi="Agenda-Regular"/>
          <w:b/>
          <w:sz w:val="24"/>
        </w:rPr>
        <w:br w:type="page"/>
      </w:r>
    </w:p>
    <w:p w:rsidR="00A03552" w:rsidRDefault="00A03552">
      <w:pPr>
        <w:rPr>
          <w:rFonts w:ascii="Agenda-Regular" w:hAnsi="Agenda-Regular"/>
          <w:b/>
          <w:sz w:val="24"/>
        </w:rPr>
      </w:pPr>
    </w:p>
    <w:p w:rsidR="00CD75D6" w:rsidRPr="007013CE" w:rsidRDefault="00CD75D6" w:rsidP="00CD75D6">
      <w:pPr>
        <w:rPr>
          <w:rFonts w:ascii="Agenda-Regular" w:hAnsi="Agenda-Regular"/>
          <w:b/>
          <w:sz w:val="24"/>
        </w:rPr>
      </w:pPr>
      <w:r w:rsidRPr="007013CE">
        <w:rPr>
          <w:rFonts w:ascii="Agenda-Regular" w:hAnsi="Agenda-Regular"/>
          <w:b/>
          <w:sz w:val="24"/>
        </w:rPr>
        <w:t>Recommendation from Ad Hoc NCATE Dispositions Committee</w:t>
      </w:r>
    </w:p>
    <w:p w:rsidR="00CD75D6" w:rsidRPr="007013CE" w:rsidRDefault="00CD75D6" w:rsidP="00CD75D6">
      <w:pPr>
        <w:rPr>
          <w:rFonts w:ascii="Agenda-Regular" w:hAnsi="Agenda-Regular"/>
          <w:b/>
          <w:sz w:val="24"/>
        </w:rPr>
      </w:pPr>
      <w:r>
        <w:rPr>
          <w:rFonts w:ascii="Agenda-Regular" w:hAnsi="Agenda-Regular"/>
          <w:b/>
          <w:sz w:val="24"/>
        </w:rPr>
        <w:t>December 2011</w:t>
      </w:r>
    </w:p>
    <w:p w:rsidR="00CD75D6" w:rsidRPr="007013CE" w:rsidRDefault="00CD75D6" w:rsidP="00CD75D6">
      <w:pPr>
        <w:rPr>
          <w:rFonts w:ascii="Agenda-Regular" w:hAnsi="Agenda-Regular"/>
          <w:b/>
          <w:sz w:val="24"/>
        </w:rPr>
      </w:pPr>
      <w:r w:rsidRPr="007013CE">
        <w:rPr>
          <w:rFonts w:ascii="Agenda-Regular" w:hAnsi="Agenda-Regular"/>
          <w:b/>
          <w:sz w:val="24"/>
        </w:rPr>
        <w:t>Recommendation for MSED programs only:</w:t>
      </w:r>
    </w:p>
    <w:p w:rsidR="00CD75D6" w:rsidRPr="007013CE" w:rsidRDefault="00CD75D6" w:rsidP="00CD75D6">
      <w:pPr>
        <w:rPr>
          <w:rFonts w:ascii="Agenda-Regular" w:hAnsi="Agenda-Regular"/>
          <w:sz w:val="20"/>
        </w:rPr>
      </w:pPr>
    </w:p>
    <w:tbl>
      <w:tblPr>
        <w:tblW w:w="13660" w:type="dxa"/>
        <w:tblInd w:w="93" w:type="dxa"/>
        <w:tblLook w:val="04A0"/>
      </w:tblPr>
      <w:tblGrid>
        <w:gridCol w:w="2960"/>
        <w:gridCol w:w="3680"/>
        <w:gridCol w:w="3680"/>
        <w:gridCol w:w="3340"/>
      </w:tblGrid>
      <w:tr w:rsidR="00CD75D6" w:rsidRPr="007013CE" w:rsidTr="00324DB9">
        <w:trPr>
          <w:trHeight w:val="900"/>
        </w:trPr>
        <w:tc>
          <w:tcPr>
            <w:tcW w:w="296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32"/>
              </w:rPr>
            </w:pPr>
          </w:p>
        </w:tc>
        <w:tc>
          <w:tcPr>
            <w:tcW w:w="368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b/>
                <w:bCs/>
                <w:color w:val="000000"/>
                <w:sz w:val="32"/>
              </w:rPr>
            </w:pPr>
            <w:r w:rsidRPr="007013CE">
              <w:rPr>
                <w:rFonts w:ascii="Agenda-Regular" w:eastAsia="Times New Roman" w:hAnsi="Agenda-Regular" w:cs="Times New Roman"/>
                <w:b/>
                <w:bCs/>
                <w:color w:val="000000"/>
                <w:sz w:val="32"/>
              </w:rPr>
              <w:t>Target</w:t>
            </w:r>
          </w:p>
        </w:tc>
        <w:tc>
          <w:tcPr>
            <w:tcW w:w="368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b/>
                <w:bCs/>
                <w:color w:val="000000"/>
                <w:sz w:val="32"/>
              </w:rPr>
            </w:pPr>
            <w:r w:rsidRPr="007013CE">
              <w:rPr>
                <w:rFonts w:ascii="Agenda-Regular" w:eastAsia="Times New Roman" w:hAnsi="Agenda-Regular" w:cs="Times New Roman"/>
                <w:b/>
                <w:bCs/>
                <w:color w:val="000000"/>
                <w:sz w:val="32"/>
              </w:rPr>
              <w:t>Acceptable</w:t>
            </w:r>
          </w:p>
        </w:tc>
        <w:tc>
          <w:tcPr>
            <w:tcW w:w="334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b/>
                <w:bCs/>
                <w:color w:val="000000"/>
                <w:sz w:val="32"/>
              </w:rPr>
            </w:pPr>
            <w:r w:rsidRPr="007013CE">
              <w:rPr>
                <w:rFonts w:ascii="Agenda-Regular" w:eastAsia="Times New Roman" w:hAnsi="Agenda-Regular" w:cs="Times New Roman"/>
                <w:b/>
                <w:bCs/>
                <w:color w:val="000000"/>
                <w:sz w:val="32"/>
              </w:rPr>
              <w:t>Unacceptable</w:t>
            </w:r>
          </w:p>
        </w:tc>
      </w:tr>
      <w:tr w:rsidR="00CD75D6" w:rsidRPr="007013CE" w:rsidTr="00324DB9">
        <w:trPr>
          <w:trHeight w:val="280"/>
        </w:trPr>
        <w:tc>
          <w:tcPr>
            <w:tcW w:w="296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p>
        </w:tc>
        <w:tc>
          <w:tcPr>
            <w:tcW w:w="334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p>
        </w:tc>
      </w:tr>
      <w:tr w:rsidR="00CD75D6" w:rsidRPr="007013CE" w:rsidTr="00324DB9">
        <w:trPr>
          <w:trHeight w:val="280"/>
        </w:trPr>
        <w:tc>
          <w:tcPr>
            <w:tcW w:w="296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b/>
                <w:color w:val="000000"/>
                <w:sz w:val="20"/>
              </w:rPr>
            </w:pPr>
            <w:r w:rsidRPr="007013CE">
              <w:rPr>
                <w:rFonts w:ascii="Agenda-Regular" w:eastAsia="Times New Roman" w:hAnsi="Agenda-Regular" w:cs="Times New Roman"/>
                <w:b/>
                <w:color w:val="000000"/>
                <w:sz w:val="20"/>
              </w:rPr>
              <w:t>Candidate demonstrates</w:t>
            </w:r>
          </w:p>
        </w:tc>
        <w:tc>
          <w:tcPr>
            <w:tcW w:w="368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p>
        </w:tc>
        <w:tc>
          <w:tcPr>
            <w:tcW w:w="334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p>
        </w:tc>
      </w:tr>
      <w:tr w:rsidR="00CD75D6" w:rsidRPr="007013CE" w:rsidTr="00324DB9">
        <w:trPr>
          <w:trHeight w:val="280"/>
        </w:trPr>
        <w:tc>
          <w:tcPr>
            <w:tcW w:w="296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p>
        </w:tc>
        <w:tc>
          <w:tcPr>
            <w:tcW w:w="334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p>
        </w:tc>
      </w:tr>
      <w:tr w:rsidR="00CD75D6" w:rsidRPr="007013CE" w:rsidTr="00324DB9">
        <w:trPr>
          <w:trHeight w:val="280"/>
        </w:trPr>
        <w:tc>
          <w:tcPr>
            <w:tcW w:w="296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b/>
                <w:color w:val="000000"/>
                <w:sz w:val="20"/>
              </w:rPr>
            </w:pPr>
            <w:r>
              <w:rPr>
                <w:rFonts w:ascii="Agenda-Regular" w:eastAsia="Times New Roman" w:hAnsi="Agenda-Regular" w:cs="Times New Roman"/>
                <w:b/>
                <w:color w:val="000000"/>
                <w:sz w:val="20"/>
              </w:rPr>
              <w:t xml:space="preserve">•  </w:t>
            </w:r>
            <w:r w:rsidRPr="007013CE">
              <w:rPr>
                <w:rFonts w:ascii="Agenda-Regular" w:eastAsia="Times New Roman" w:hAnsi="Agenda-Regular" w:cs="Times New Roman"/>
                <w:b/>
                <w:color w:val="000000"/>
                <w:sz w:val="20"/>
              </w:rPr>
              <w:t>Character Dispositions</w:t>
            </w:r>
          </w:p>
        </w:tc>
        <w:tc>
          <w:tcPr>
            <w:tcW w:w="368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p>
        </w:tc>
        <w:tc>
          <w:tcPr>
            <w:tcW w:w="334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p>
        </w:tc>
      </w:tr>
      <w:tr w:rsidR="00CD75D6" w:rsidRPr="007013CE" w:rsidTr="00324DB9">
        <w:trPr>
          <w:trHeight w:val="280"/>
        </w:trPr>
        <w:tc>
          <w:tcPr>
            <w:tcW w:w="296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Integrity</w:t>
            </w:r>
          </w:p>
        </w:tc>
        <w:tc>
          <w:tcPr>
            <w:tcW w:w="368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Exhibits exceptional character</w:t>
            </w:r>
          </w:p>
        </w:tc>
        <w:tc>
          <w:tcPr>
            <w:tcW w:w="368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Exhibits character through</w:t>
            </w:r>
          </w:p>
        </w:tc>
        <w:tc>
          <w:tcPr>
            <w:tcW w:w="334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Displays dishonesty and/or</w:t>
            </w:r>
          </w:p>
        </w:tc>
      </w:tr>
      <w:tr w:rsidR="00CD75D6" w:rsidRPr="007013CE" w:rsidTr="00324DB9">
        <w:trPr>
          <w:trHeight w:val="280"/>
        </w:trPr>
        <w:tc>
          <w:tcPr>
            <w:tcW w:w="296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through honesty, trustworthiness,</w:t>
            </w:r>
          </w:p>
        </w:tc>
        <w:tc>
          <w:tcPr>
            <w:tcW w:w="368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honesty, trustworthiness,</w:t>
            </w:r>
          </w:p>
        </w:tc>
        <w:tc>
          <w:tcPr>
            <w:tcW w:w="334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unlawful behavior as may be</w:t>
            </w:r>
          </w:p>
        </w:tc>
      </w:tr>
      <w:tr w:rsidR="00CD75D6" w:rsidRPr="007013CE" w:rsidTr="00324DB9">
        <w:trPr>
          <w:trHeight w:val="280"/>
        </w:trPr>
        <w:tc>
          <w:tcPr>
            <w:tcW w:w="296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transparency, and responsible be-</w:t>
            </w:r>
          </w:p>
        </w:tc>
        <w:tc>
          <w:tcPr>
            <w:tcW w:w="368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transparency, and responsible</w:t>
            </w:r>
          </w:p>
        </w:tc>
        <w:tc>
          <w:tcPr>
            <w:tcW w:w="334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w:t>
            </w:r>
            <w:proofErr w:type="gramStart"/>
            <w:r w:rsidRPr="007013CE">
              <w:rPr>
                <w:rFonts w:ascii="Agenda-Regular" w:eastAsia="Times New Roman" w:hAnsi="Agenda-Regular" w:cs="Times New Roman"/>
                <w:color w:val="000000"/>
                <w:sz w:val="20"/>
              </w:rPr>
              <w:t>evidenced</w:t>
            </w:r>
            <w:proofErr w:type="gramEnd"/>
            <w:r w:rsidRPr="007013CE">
              <w:rPr>
                <w:rFonts w:ascii="Agenda-Regular" w:eastAsia="Times New Roman" w:hAnsi="Agenda-Regular" w:cs="Times New Roman"/>
                <w:color w:val="000000"/>
                <w:sz w:val="20"/>
              </w:rPr>
              <w:t xml:space="preserve"> by a TECRC review.</w:t>
            </w:r>
          </w:p>
        </w:tc>
      </w:tr>
      <w:tr w:rsidR="00CD75D6" w:rsidRPr="007013CE" w:rsidTr="00324DB9">
        <w:trPr>
          <w:trHeight w:val="280"/>
        </w:trPr>
        <w:tc>
          <w:tcPr>
            <w:tcW w:w="296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proofErr w:type="spellStart"/>
            <w:proofErr w:type="gramStart"/>
            <w:r w:rsidRPr="007013CE">
              <w:rPr>
                <w:rFonts w:ascii="Agenda-Regular" w:eastAsia="Times New Roman" w:hAnsi="Agenda-Regular" w:cs="Times New Roman"/>
                <w:color w:val="000000"/>
                <w:sz w:val="20"/>
              </w:rPr>
              <w:t>havior</w:t>
            </w:r>
            <w:proofErr w:type="spellEnd"/>
            <w:proofErr w:type="gramEnd"/>
            <w:r w:rsidRPr="007013CE">
              <w:rPr>
                <w:rFonts w:ascii="Agenda-Regular" w:eastAsia="Times New Roman" w:hAnsi="Agenda-Regular" w:cs="Times New Roman"/>
                <w:color w:val="000000"/>
                <w:sz w:val="20"/>
              </w:rPr>
              <w:t>.  Is always dependable in</w:t>
            </w:r>
          </w:p>
        </w:tc>
        <w:tc>
          <w:tcPr>
            <w:tcW w:w="368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w:t>
            </w:r>
            <w:proofErr w:type="gramStart"/>
            <w:r w:rsidRPr="007013CE">
              <w:rPr>
                <w:rFonts w:ascii="Agenda-Regular" w:eastAsia="Times New Roman" w:hAnsi="Agenda-Regular" w:cs="Times New Roman"/>
                <w:color w:val="000000"/>
                <w:sz w:val="20"/>
              </w:rPr>
              <w:t>behavior</w:t>
            </w:r>
            <w:proofErr w:type="gramEnd"/>
            <w:r w:rsidRPr="007013CE">
              <w:rPr>
                <w:rFonts w:ascii="Agenda-Regular" w:eastAsia="Times New Roman" w:hAnsi="Agenda-Regular" w:cs="Times New Roman"/>
                <w:color w:val="000000"/>
                <w:sz w:val="20"/>
              </w:rPr>
              <w:t>.  Is usually dependable</w:t>
            </w:r>
          </w:p>
        </w:tc>
        <w:tc>
          <w:tcPr>
            <w:tcW w:w="334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Fails to follow-through, honor</w:t>
            </w:r>
          </w:p>
        </w:tc>
      </w:tr>
      <w:tr w:rsidR="00CD75D6" w:rsidRPr="007013CE" w:rsidTr="00324DB9">
        <w:trPr>
          <w:trHeight w:val="280"/>
        </w:trPr>
        <w:tc>
          <w:tcPr>
            <w:tcW w:w="296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follow-through and  honoring</w:t>
            </w:r>
          </w:p>
        </w:tc>
        <w:tc>
          <w:tcPr>
            <w:tcW w:w="368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in follow-through and honoring</w:t>
            </w:r>
          </w:p>
        </w:tc>
        <w:tc>
          <w:tcPr>
            <w:tcW w:w="334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commitments, or maintain</w:t>
            </w:r>
          </w:p>
        </w:tc>
      </w:tr>
      <w:tr w:rsidR="00CD75D6" w:rsidRPr="007013CE" w:rsidTr="00324DB9">
        <w:trPr>
          <w:trHeight w:val="280"/>
        </w:trPr>
        <w:tc>
          <w:tcPr>
            <w:tcW w:w="296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proofErr w:type="gramStart"/>
            <w:r w:rsidRPr="007013CE">
              <w:rPr>
                <w:rFonts w:ascii="Agenda-Regular" w:eastAsia="Times New Roman" w:hAnsi="Agenda-Regular" w:cs="Times New Roman"/>
                <w:color w:val="000000"/>
                <w:sz w:val="20"/>
              </w:rPr>
              <w:t>commitments</w:t>
            </w:r>
            <w:proofErr w:type="gramEnd"/>
            <w:r w:rsidRPr="007013CE">
              <w:rPr>
                <w:rFonts w:ascii="Agenda-Regular" w:eastAsia="Times New Roman" w:hAnsi="Agenda-Regular" w:cs="Times New Roman"/>
                <w:color w:val="000000"/>
                <w:sz w:val="20"/>
              </w:rPr>
              <w:t>.  Maintains</w:t>
            </w:r>
          </w:p>
        </w:tc>
        <w:tc>
          <w:tcPr>
            <w:tcW w:w="368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w:t>
            </w:r>
            <w:proofErr w:type="gramStart"/>
            <w:r w:rsidRPr="007013CE">
              <w:rPr>
                <w:rFonts w:ascii="Agenda-Regular" w:eastAsia="Times New Roman" w:hAnsi="Agenda-Regular" w:cs="Times New Roman"/>
                <w:color w:val="000000"/>
                <w:sz w:val="20"/>
              </w:rPr>
              <w:t>commitments</w:t>
            </w:r>
            <w:proofErr w:type="gramEnd"/>
            <w:r w:rsidRPr="007013CE">
              <w:rPr>
                <w:rFonts w:ascii="Agenda-Regular" w:eastAsia="Times New Roman" w:hAnsi="Agenda-Regular" w:cs="Times New Roman"/>
                <w:color w:val="000000"/>
                <w:sz w:val="20"/>
              </w:rPr>
              <w:t>.  Strives to achieve</w:t>
            </w:r>
          </w:p>
        </w:tc>
        <w:tc>
          <w:tcPr>
            <w:tcW w:w="334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w:t>
            </w:r>
            <w:proofErr w:type="gramStart"/>
            <w:r w:rsidRPr="007013CE">
              <w:rPr>
                <w:rFonts w:ascii="Agenda-Regular" w:eastAsia="Times New Roman" w:hAnsi="Agenda-Regular" w:cs="Times New Roman"/>
                <w:color w:val="000000"/>
                <w:sz w:val="20"/>
              </w:rPr>
              <w:t>confidentiality</w:t>
            </w:r>
            <w:proofErr w:type="gramEnd"/>
            <w:r w:rsidRPr="007013CE">
              <w:rPr>
                <w:rFonts w:ascii="Agenda-Regular" w:eastAsia="Times New Roman" w:hAnsi="Agenda-Regular" w:cs="Times New Roman"/>
                <w:color w:val="000000"/>
                <w:sz w:val="20"/>
              </w:rPr>
              <w:t>.</w:t>
            </w:r>
          </w:p>
        </w:tc>
      </w:tr>
      <w:tr w:rsidR="00CD75D6" w:rsidRPr="007013CE" w:rsidTr="00324DB9">
        <w:trPr>
          <w:trHeight w:val="280"/>
        </w:trPr>
        <w:tc>
          <w:tcPr>
            <w:tcW w:w="296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proofErr w:type="gramStart"/>
            <w:r w:rsidRPr="007013CE">
              <w:rPr>
                <w:rFonts w:ascii="Agenda-Regular" w:eastAsia="Times New Roman" w:hAnsi="Agenda-Regular" w:cs="Times New Roman"/>
                <w:color w:val="000000"/>
                <w:sz w:val="20"/>
              </w:rPr>
              <w:t>confidentiality</w:t>
            </w:r>
            <w:proofErr w:type="gramEnd"/>
            <w:r w:rsidRPr="007013CE">
              <w:rPr>
                <w:rFonts w:ascii="Agenda-Regular" w:eastAsia="Times New Roman" w:hAnsi="Agenda-Regular" w:cs="Times New Roman"/>
                <w:color w:val="000000"/>
                <w:sz w:val="20"/>
              </w:rPr>
              <w:t>.  Displays</w:t>
            </w:r>
          </w:p>
        </w:tc>
        <w:tc>
          <w:tcPr>
            <w:tcW w:w="368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confidentiality and remain un-</w:t>
            </w:r>
          </w:p>
        </w:tc>
        <w:tc>
          <w:tcPr>
            <w:tcW w:w="334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p>
        </w:tc>
      </w:tr>
      <w:tr w:rsidR="00CD75D6" w:rsidRPr="007013CE" w:rsidTr="00324DB9">
        <w:trPr>
          <w:trHeight w:val="280"/>
        </w:trPr>
        <w:tc>
          <w:tcPr>
            <w:tcW w:w="296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a lack of bias in interacting with</w:t>
            </w:r>
          </w:p>
        </w:tc>
        <w:tc>
          <w:tcPr>
            <w:tcW w:w="368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biased in interacting with</w:t>
            </w:r>
          </w:p>
        </w:tc>
        <w:tc>
          <w:tcPr>
            <w:tcW w:w="334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p>
        </w:tc>
      </w:tr>
      <w:tr w:rsidR="00CD75D6" w:rsidRPr="007013CE" w:rsidTr="00324DB9">
        <w:trPr>
          <w:trHeight w:val="280"/>
        </w:trPr>
        <w:tc>
          <w:tcPr>
            <w:tcW w:w="296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proofErr w:type="gramStart"/>
            <w:r w:rsidRPr="007013CE">
              <w:rPr>
                <w:rFonts w:ascii="Agenda-Regular" w:eastAsia="Times New Roman" w:hAnsi="Agenda-Regular" w:cs="Times New Roman"/>
                <w:color w:val="000000"/>
                <w:sz w:val="20"/>
              </w:rPr>
              <w:t>others</w:t>
            </w:r>
            <w:proofErr w:type="gramEnd"/>
            <w:r w:rsidRPr="007013CE">
              <w:rPr>
                <w:rFonts w:ascii="Agenda-Regular" w:eastAsia="Times New Roman" w:hAnsi="Agenda-Regular" w:cs="Times New Roman"/>
                <w:color w:val="000000"/>
                <w:sz w:val="20"/>
              </w:rPr>
              <w:t>.</w:t>
            </w:r>
          </w:p>
        </w:tc>
        <w:tc>
          <w:tcPr>
            <w:tcW w:w="368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w:t>
            </w:r>
            <w:proofErr w:type="gramStart"/>
            <w:r w:rsidRPr="007013CE">
              <w:rPr>
                <w:rFonts w:ascii="Agenda-Regular" w:eastAsia="Times New Roman" w:hAnsi="Agenda-Regular" w:cs="Times New Roman"/>
                <w:color w:val="000000"/>
                <w:sz w:val="20"/>
              </w:rPr>
              <w:t>others</w:t>
            </w:r>
            <w:proofErr w:type="gramEnd"/>
            <w:r w:rsidRPr="007013CE">
              <w:rPr>
                <w:rFonts w:ascii="Agenda-Regular" w:eastAsia="Times New Roman" w:hAnsi="Agenda-Regular" w:cs="Times New Roman"/>
                <w:color w:val="000000"/>
                <w:sz w:val="20"/>
              </w:rPr>
              <w:t>.</w:t>
            </w:r>
          </w:p>
        </w:tc>
        <w:tc>
          <w:tcPr>
            <w:tcW w:w="334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p>
        </w:tc>
      </w:tr>
      <w:tr w:rsidR="00CD75D6" w:rsidRPr="007013CE" w:rsidTr="00324DB9">
        <w:trPr>
          <w:trHeight w:val="280"/>
        </w:trPr>
        <w:tc>
          <w:tcPr>
            <w:tcW w:w="296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p>
        </w:tc>
        <w:tc>
          <w:tcPr>
            <w:tcW w:w="334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p>
        </w:tc>
      </w:tr>
      <w:tr w:rsidR="00CD75D6" w:rsidRPr="007013CE" w:rsidTr="00324DB9">
        <w:trPr>
          <w:trHeight w:val="280"/>
        </w:trPr>
        <w:tc>
          <w:tcPr>
            <w:tcW w:w="296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Emotional Maturity</w:t>
            </w:r>
          </w:p>
        </w:tc>
        <w:tc>
          <w:tcPr>
            <w:tcW w:w="368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Expresses an awareness of self</w:t>
            </w:r>
          </w:p>
        </w:tc>
        <w:tc>
          <w:tcPr>
            <w:tcW w:w="368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Expresses an awareness of self</w:t>
            </w:r>
          </w:p>
        </w:tc>
        <w:tc>
          <w:tcPr>
            <w:tcW w:w="334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Fails to recognize</w:t>
            </w:r>
          </w:p>
        </w:tc>
      </w:tr>
      <w:tr w:rsidR="00CD75D6" w:rsidRPr="007013CE" w:rsidTr="00324DB9">
        <w:trPr>
          <w:trHeight w:val="280"/>
        </w:trPr>
        <w:tc>
          <w:tcPr>
            <w:tcW w:w="296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and acknowledges personal </w:t>
            </w:r>
          </w:p>
        </w:tc>
        <w:tc>
          <w:tcPr>
            <w:tcW w:w="368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and usually acknowledges</w:t>
            </w:r>
          </w:p>
        </w:tc>
        <w:tc>
          <w:tcPr>
            <w:tcW w:w="334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w:t>
            </w:r>
            <w:proofErr w:type="gramStart"/>
            <w:r w:rsidRPr="007013CE">
              <w:rPr>
                <w:rFonts w:ascii="Agenda-Regular" w:eastAsia="Times New Roman" w:hAnsi="Agenda-Regular" w:cs="Times New Roman"/>
                <w:color w:val="000000"/>
                <w:sz w:val="20"/>
              </w:rPr>
              <w:t>personal</w:t>
            </w:r>
            <w:proofErr w:type="gramEnd"/>
            <w:r w:rsidRPr="007013CE">
              <w:rPr>
                <w:rFonts w:ascii="Agenda-Regular" w:eastAsia="Times New Roman" w:hAnsi="Agenda-Regular" w:cs="Times New Roman"/>
                <w:color w:val="000000"/>
                <w:sz w:val="20"/>
              </w:rPr>
              <w:t xml:space="preserve"> limitations.  Is unable</w:t>
            </w:r>
            <w:r w:rsidRPr="007013CE">
              <w:rPr>
                <w:rFonts w:ascii="Agenda-Regular" w:eastAsia="Times New Roman" w:hAnsi="Agenda-Regular" w:cs="Times New Roman"/>
                <w:color w:val="FF0000"/>
                <w:sz w:val="20"/>
              </w:rPr>
              <w:t xml:space="preserve"> </w:t>
            </w:r>
          </w:p>
        </w:tc>
      </w:tr>
      <w:tr w:rsidR="00CD75D6" w:rsidRPr="007013CE" w:rsidTr="00324DB9">
        <w:trPr>
          <w:trHeight w:val="280"/>
        </w:trPr>
        <w:tc>
          <w:tcPr>
            <w:tcW w:w="296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proofErr w:type="gramStart"/>
            <w:r w:rsidRPr="007013CE">
              <w:rPr>
                <w:rFonts w:ascii="Agenda-Regular" w:eastAsia="Times New Roman" w:hAnsi="Agenda-Regular" w:cs="Times New Roman"/>
                <w:color w:val="000000"/>
                <w:sz w:val="20"/>
              </w:rPr>
              <w:t>strengths</w:t>
            </w:r>
            <w:proofErr w:type="gramEnd"/>
            <w:r w:rsidRPr="007013CE">
              <w:rPr>
                <w:rFonts w:ascii="Agenda-Regular" w:eastAsia="Times New Roman" w:hAnsi="Agenda-Regular" w:cs="Times New Roman"/>
                <w:color w:val="000000"/>
                <w:sz w:val="20"/>
              </w:rPr>
              <w:t xml:space="preserve"> and limitations.  Main-</w:t>
            </w:r>
          </w:p>
        </w:tc>
        <w:tc>
          <w:tcPr>
            <w:tcW w:w="368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personal strengths and</w:t>
            </w:r>
          </w:p>
        </w:tc>
        <w:tc>
          <w:tcPr>
            <w:tcW w:w="334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w:t>
            </w:r>
            <w:proofErr w:type="gramStart"/>
            <w:r w:rsidRPr="007013CE">
              <w:rPr>
                <w:rFonts w:ascii="Agenda-Regular" w:eastAsia="Times New Roman" w:hAnsi="Agenda-Regular" w:cs="Times New Roman"/>
                <w:color w:val="000000"/>
                <w:sz w:val="20"/>
              </w:rPr>
              <w:t>to</w:t>
            </w:r>
            <w:proofErr w:type="gramEnd"/>
            <w:r w:rsidRPr="007013CE">
              <w:rPr>
                <w:rFonts w:ascii="Agenda-Regular" w:eastAsia="Times New Roman" w:hAnsi="Agenda-Regular" w:cs="Times New Roman"/>
                <w:color w:val="000000"/>
                <w:sz w:val="20"/>
              </w:rPr>
              <w:t xml:space="preserve"> maintain self-control.</w:t>
            </w:r>
            <w:r w:rsidRPr="007013CE">
              <w:rPr>
                <w:rFonts w:ascii="Agenda-Regular" w:eastAsia="Times New Roman" w:hAnsi="Agenda-Regular" w:cs="Times New Roman"/>
                <w:color w:val="FF0000"/>
                <w:sz w:val="20"/>
              </w:rPr>
              <w:t xml:space="preserve">  </w:t>
            </w:r>
          </w:p>
        </w:tc>
      </w:tr>
      <w:tr w:rsidR="00CD75D6" w:rsidRPr="007013CE" w:rsidTr="00324DB9">
        <w:trPr>
          <w:trHeight w:val="280"/>
        </w:trPr>
        <w:tc>
          <w:tcPr>
            <w:tcW w:w="296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proofErr w:type="spellStart"/>
            <w:proofErr w:type="gramStart"/>
            <w:r w:rsidRPr="007013CE">
              <w:rPr>
                <w:rFonts w:ascii="Agenda-Regular" w:eastAsia="Times New Roman" w:hAnsi="Agenda-Regular" w:cs="Times New Roman"/>
                <w:color w:val="000000"/>
                <w:sz w:val="20"/>
              </w:rPr>
              <w:t>tains</w:t>
            </w:r>
            <w:proofErr w:type="spellEnd"/>
            <w:proofErr w:type="gramEnd"/>
            <w:r w:rsidRPr="007013CE">
              <w:rPr>
                <w:rFonts w:ascii="Agenda-Regular" w:eastAsia="Times New Roman" w:hAnsi="Agenda-Regular" w:cs="Times New Roman"/>
                <w:color w:val="000000"/>
                <w:sz w:val="20"/>
              </w:rPr>
              <w:t xml:space="preserve"> self-control.  Accepts</w:t>
            </w:r>
          </w:p>
        </w:tc>
        <w:tc>
          <w:tcPr>
            <w:tcW w:w="368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w:t>
            </w:r>
            <w:proofErr w:type="gramStart"/>
            <w:r w:rsidRPr="007013CE">
              <w:rPr>
                <w:rFonts w:ascii="Agenda-Regular" w:eastAsia="Times New Roman" w:hAnsi="Agenda-Regular" w:cs="Times New Roman"/>
                <w:color w:val="000000"/>
                <w:sz w:val="20"/>
              </w:rPr>
              <w:t>limitations</w:t>
            </w:r>
            <w:proofErr w:type="gramEnd"/>
            <w:r w:rsidRPr="007013CE">
              <w:rPr>
                <w:rFonts w:ascii="Agenda-Regular" w:eastAsia="Times New Roman" w:hAnsi="Agenda-Regular" w:cs="Times New Roman"/>
                <w:color w:val="000000"/>
                <w:sz w:val="20"/>
              </w:rPr>
              <w:t>.  Maintains self-</w:t>
            </w:r>
          </w:p>
        </w:tc>
        <w:tc>
          <w:tcPr>
            <w:tcW w:w="334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Displays behavior that is</w:t>
            </w:r>
          </w:p>
        </w:tc>
      </w:tr>
      <w:tr w:rsidR="00CD75D6" w:rsidRPr="007013CE" w:rsidTr="00324DB9">
        <w:trPr>
          <w:trHeight w:val="280"/>
        </w:trPr>
        <w:tc>
          <w:tcPr>
            <w:tcW w:w="296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responsibility for own actions,</w:t>
            </w:r>
          </w:p>
        </w:tc>
        <w:tc>
          <w:tcPr>
            <w:tcW w:w="368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w:t>
            </w:r>
            <w:proofErr w:type="gramStart"/>
            <w:r w:rsidRPr="007013CE">
              <w:rPr>
                <w:rFonts w:ascii="Agenda-Regular" w:eastAsia="Times New Roman" w:hAnsi="Agenda-Regular" w:cs="Times New Roman"/>
                <w:color w:val="000000"/>
                <w:sz w:val="20"/>
              </w:rPr>
              <w:t>control</w:t>
            </w:r>
            <w:proofErr w:type="gramEnd"/>
            <w:r w:rsidRPr="007013CE">
              <w:rPr>
                <w:rFonts w:ascii="Agenda-Regular" w:eastAsia="Times New Roman" w:hAnsi="Agenda-Regular" w:cs="Times New Roman"/>
                <w:color w:val="000000"/>
                <w:sz w:val="20"/>
              </w:rPr>
              <w:t xml:space="preserve">.  Is developing an </w:t>
            </w:r>
          </w:p>
        </w:tc>
        <w:tc>
          <w:tcPr>
            <w:tcW w:w="334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w:t>
            </w:r>
            <w:proofErr w:type="spellStart"/>
            <w:proofErr w:type="gramStart"/>
            <w:r w:rsidRPr="007013CE">
              <w:rPr>
                <w:rFonts w:ascii="Agenda-Regular" w:eastAsia="Times New Roman" w:hAnsi="Agenda-Regular" w:cs="Times New Roman"/>
                <w:color w:val="000000"/>
                <w:sz w:val="20"/>
              </w:rPr>
              <w:t>disrespecful</w:t>
            </w:r>
            <w:proofErr w:type="spellEnd"/>
            <w:proofErr w:type="gramEnd"/>
            <w:r w:rsidRPr="007013CE">
              <w:rPr>
                <w:rFonts w:ascii="Agenda-Regular" w:eastAsia="Times New Roman" w:hAnsi="Agenda-Regular" w:cs="Times New Roman"/>
                <w:color w:val="000000"/>
                <w:sz w:val="20"/>
              </w:rPr>
              <w:t xml:space="preserve"> to others.</w:t>
            </w:r>
          </w:p>
        </w:tc>
      </w:tr>
      <w:tr w:rsidR="00CD75D6" w:rsidRPr="007013CE" w:rsidTr="00324DB9">
        <w:trPr>
          <w:trHeight w:val="280"/>
        </w:trPr>
        <w:tc>
          <w:tcPr>
            <w:tcW w:w="296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is open to different ideas, and</w:t>
            </w:r>
          </w:p>
        </w:tc>
        <w:tc>
          <w:tcPr>
            <w:tcW w:w="368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increased sense of responsibility </w:t>
            </w:r>
          </w:p>
        </w:tc>
        <w:tc>
          <w:tcPr>
            <w:tcW w:w="334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w:t>
            </w:r>
          </w:p>
        </w:tc>
      </w:tr>
      <w:tr w:rsidR="00CD75D6" w:rsidRPr="007013CE" w:rsidTr="00324DB9">
        <w:trPr>
          <w:trHeight w:val="280"/>
        </w:trPr>
        <w:tc>
          <w:tcPr>
            <w:tcW w:w="296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proofErr w:type="gramStart"/>
            <w:r w:rsidRPr="007013CE">
              <w:rPr>
                <w:rFonts w:ascii="Agenda-Regular" w:eastAsia="Times New Roman" w:hAnsi="Agenda-Regular" w:cs="Times New Roman"/>
                <w:color w:val="000000"/>
                <w:sz w:val="20"/>
              </w:rPr>
              <w:t>interacts</w:t>
            </w:r>
            <w:proofErr w:type="gramEnd"/>
            <w:r w:rsidRPr="007013CE">
              <w:rPr>
                <w:rFonts w:ascii="Agenda-Regular" w:eastAsia="Times New Roman" w:hAnsi="Agenda-Regular" w:cs="Times New Roman"/>
                <w:color w:val="000000"/>
                <w:sz w:val="20"/>
              </w:rPr>
              <w:t xml:space="preserve"> well with others.</w:t>
            </w:r>
          </w:p>
        </w:tc>
        <w:tc>
          <w:tcPr>
            <w:tcW w:w="368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w:t>
            </w:r>
            <w:proofErr w:type="gramStart"/>
            <w:r w:rsidRPr="007013CE">
              <w:rPr>
                <w:rFonts w:ascii="Agenda-Regular" w:eastAsia="Times New Roman" w:hAnsi="Agenda-Regular" w:cs="Times New Roman"/>
                <w:color w:val="000000"/>
                <w:sz w:val="20"/>
              </w:rPr>
              <w:t>for</w:t>
            </w:r>
            <w:proofErr w:type="gramEnd"/>
            <w:r w:rsidRPr="007013CE">
              <w:rPr>
                <w:rFonts w:ascii="Agenda-Regular" w:eastAsia="Times New Roman" w:hAnsi="Agenda-Regular" w:cs="Times New Roman"/>
                <w:color w:val="000000"/>
                <w:sz w:val="20"/>
              </w:rPr>
              <w:t xml:space="preserve"> own actions.  Is open to </w:t>
            </w:r>
            <w:proofErr w:type="spellStart"/>
            <w:r w:rsidRPr="007013CE">
              <w:rPr>
                <w:rFonts w:ascii="Agenda-Regular" w:eastAsia="Times New Roman" w:hAnsi="Agenda-Regular" w:cs="Times New Roman"/>
                <w:color w:val="000000"/>
                <w:sz w:val="20"/>
              </w:rPr>
              <w:t>sug</w:t>
            </w:r>
            <w:proofErr w:type="spellEnd"/>
            <w:r w:rsidRPr="007013CE">
              <w:rPr>
                <w:rFonts w:ascii="Agenda-Regular" w:eastAsia="Times New Roman" w:hAnsi="Agenda-Regular" w:cs="Times New Roman"/>
                <w:color w:val="000000"/>
                <w:sz w:val="20"/>
              </w:rPr>
              <w:t xml:space="preserve">- </w:t>
            </w:r>
          </w:p>
        </w:tc>
        <w:tc>
          <w:tcPr>
            <w:tcW w:w="334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w:t>
            </w:r>
          </w:p>
        </w:tc>
      </w:tr>
      <w:tr w:rsidR="00CD75D6" w:rsidRPr="007013CE" w:rsidTr="00324DB9">
        <w:trPr>
          <w:trHeight w:val="280"/>
        </w:trPr>
        <w:tc>
          <w:tcPr>
            <w:tcW w:w="296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r w:rsidRPr="007013CE">
              <w:rPr>
                <w:rFonts w:ascii="Agenda-Regular" w:eastAsia="Times New Roman" w:hAnsi="Agenda-Regular" w:cs="Times New Roman"/>
                <w:color w:val="000000"/>
                <w:sz w:val="20"/>
              </w:rPr>
              <w:t xml:space="preserve">   </w:t>
            </w:r>
            <w:proofErr w:type="spellStart"/>
            <w:proofErr w:type="gramStart"/>
            <w:r w:rsidRPr="007013CE">
              <w:rPr>
                <w:rFonts w:ascii="Agenda-Regular" w:eastAsia="Times New Roman" w:hAnsi="Agenda-Regular" w:cs="Times New Roman"/>
                <w:color w:val="000000"/>
                <w:sz w:val="20"/>
              </w:rPr>
              <w:t>gestions</w:t>
            </w:r>
            <w:proofErr w:type="spellEnd"/>
            <w:proofErr w:type="gramEnd"/>
            <w:r w:rsidRPr="007013CE">
              <w:rPr>
                <w:rFonts w:ascii="Agenda-Regular" w:eastAsia="Times New Roman" w:hAnsi="Agenda-Regular" w:cs="Times New Roman"/>
                <w:color w:val="000000"/>
                <w:sz w:val="20"/>
              </w:rPr>
              <w:t>, and  interacts with others.</w:t>
            </w:r>
          </w:p>
        </w:tc>
        <w:tc>
          <w:tcPr>
            <w:tcW w:w="3340" w:type="dxa"/>
            <w:tcBorders>
              <w:top w:val="nil"/>
              <w:left w:val="nil"/>
              <w:bottom w:val="nil"/>
              <w:right w:val="nil"/>
            </w:tcBorders>
            <w:shd w:val="clear" w:color="auto" w:fill="auto"/>
            <w:noWrap/>
            <w:vAlign w:val="bottom"/>
            <w:hideMark/>
          </w:tcPr>
          <w:p w:rsidR="00CD75D6" w:rsidRPr="007013CE" w:rsidRDefault="00CD75D6" w:rsidP="00324DB9">
            <w:pPr>
              <w:rPr>
                <w:rFonts w:ascii="Agenda-Regular" w:eastAsia="Times New Roman" w:hAnsi="Agenda-Regular" w:cs="Times New Roman"/>
                <w:color w:val="000000"/>
                <w:sz w:val="20"/>
              </w:rPr>
            </w:pPr>
          </w:p>
        </w:tc>
      </w:tr>
    </w:tbl>
    <w:p w:rsidR="00CD75D6" w:rsidRDefault="00CD75D6" w:rsidP="00CD75D6">
      <w:pPr>
        <w:rPr>
          <w:rFonts w:ascii="Agenda-Regular" w:hAnsi="Agenda-Regular"/>
          <w:sz w:val="20"/>
        </w:rPr>
      </w:pPr>
    </w:p>
    <w:p w:rsidR="00CD75D6" w:rsidRDefault="00CD75D6" w:rsidP="00CD75D6">
      <w:pPr>
        <w:rPr>
          <w:rFonts w:ascii="Agenda-Regular" w:hAnsi="Agenda-Regular"/>
          <w:sz w:val="20"/>
        </w:rPr>
      </w:pPr>
    </w:p>
    <w:p w:rsidR="00CD75D6" w:rsidRDefault="00CD75D6" w:rsidP="00CD75D6">
      <w:pPr>
        <w:rPr>
          <w:rFonts w:ascii="Agenda-Regular" w:hAnsi="Agenda-Regular"/>
          <w:sz w:val="20"/>
        </w:rPr>
      </w:pPr>
    </w:p>
    <w:tbl>
      <w:tblPr>
        <w:tblW w:w="16076" w:type="dxa"/>
        <w:tblInd w:w="93" w:type="dxa"/>
        <w:tblLayout w:type="fixed"/>
        <w:tblLook w:val="04A0"/>
      </w:tblPr>
      <w:tblGrid>
        <w:gridCol w:w="2960"/>
        <w:gridCol w:w="3715"/>
        <w:gridCol w:w="3600"/>
        <w:gridCol w:w="5801"/>
      </w:tblGrid>
      <w:tr w:rsidR="00CD75D6" w:rsidRPr="002F1782" w:rsidTr="00324DB9">
        <w:trPr>
          <w:trHeight w:val="280"/>
        </w:trPr>
        <w:tc>
          <w:tcPr>
            <w:tcW w:w="296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Work Ethic</w:t>
            </w:r>
          </w:p>
        </w:tc>
        <w:tc>
          <w:tcPr>
            <w:tcW w:w="3715"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Is </w:t>
            </w:r>
            <w:proofErr w:type="spellStart"/>
            <w:r w:rsidRPr="002F1782">
              <w:rPr>
                <w:rFonts w:ascii="Calibri" w:eastAsia="Times New Roman" w:hAnsi="Calibri" w:cs="Times New Roman"/>
                <w:color w:val="000000"/>
              </w:rPr>
              <w:t>consistenly</w:t>
            </w:r>
            <w:proofErr w:type="spellEnd"/>
            <w:r w:rsidRPr="002F1782">
              <w:rPr>
                <w:rFonts w:ascii="Calibri" w:eastAsia="Times New Roman" w:hAnsi="Calibri" w:cs="Times New Roman"/>
                <w:color w:val="000000"/>
              </w:rPr>
              <w:t xml:space="preserve"> well organized,</w:t>
            </w:r>
          </w:p>
        </w:tc>
        <w:tc>
          <w:tcPr>
            <w:tcW w:w="360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Is generally organized, prepared,</w:t>
            </w:r>
          </w:p>
        </w:tc>
        <w:tc>
          <w:tcPr>
            <w:tcW w:w="5801"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Is not prepared for class and/or</w:t>
            </w:r>
          </w:p>
        </w:tc>
      </w:tr>
      <w:tr w:rsidR="00CD75D6" w:rsidRPr="002F1782" w:rsidTr="00324DB9">
        <w:trPr>
          <w:trHeight w:val="280"/>
        </w:trPr>
        <w:tc>
          <w:tcPr>
            <w:tcW w:w="296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roofErr w:type="gramStart"/>
            <w:r w:rsidRPr="002F1782">
              <w:rPr>
                <w:rFonts w:ascii="Calibri" w:eastAsia="Times New Roman" w:hAnsi="Calibri" w:cs="Times New Roman"/>
                <w:color w:val="000000"/>
              </w:rPr>
              <w:t>prepared</w:t>
            </w:r>
            <w:proofErr w:type="gramEnd"/>
            <w:r w:rsidRPr="002F1782">
              <w:rPr>
                <w:rFonts w:ascii="Calibri" w:eastAsia="Times New Roman" w:hAnsi="Calibri" w:cs="Times New Roman"/>
                <w:color w:val="000000"/>
              </w:rPr>
              <w:t>, punctual, and reliable.</w:t>
            </w:r>
          </w:p>
        </w:tc>
        <w:tc>
          <w:tcPr>
            <w:tcW w:w="360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w:t>
            </w:r>
            <w:proofErr w:type="gramStart"/>
            <w:r w:rsidRPr="002F1782">
              <w:rPr>
                <w:rFonts w:ascii="Calibri" w:eastAsia="Times New Roman" w:hAnsi="Calibri" w:cs="Times New Roman"/>
                <w:color w:val="000000"/>
              </w:rPr>
              <w:t>punctual</w:t>
            </w:r>
            <w:proofErr w:type="gramEnd"/>
            <w:r w:rsidRPr="002F1782">
              <w:rPr>
                <w:rFonts w:ascii="Calibri" w:eastAsia="Times New Roman" w:hAnsi="Calibri" w:cs="Times New Roman"/>
              </w:rPr>
              <w:t xml:space="preserve">, and reliable. </w:t>
            </w:r>
            <w:r w:rsidRPr="002F1782">
              <w:rPr>
                <w:rFonts w:ascii="Calibri" w:eastAsia="Times New Roman" w:hAnsi="Calibri" w:cs="Times New Roman"/>
                <w:color w:val="000000"/>
              </w:rPr>
              <w:t xml:space="preserve"> Demon-</w:t>
            </w:r>
          </w:p>
        </w:tc>
        <w:tc>
          <w:tcPr>
            <w:tcW w:w="5801"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w:t>
            </w:r>
            <w:proofErr w:type="gramStart"/>
            <w:r w:rsidRPr="002F1782">
              <w:rPr>
                <w:rFonts w:ascii="Calibri" w:eastAsia="Times New Roman" w:hAnsi="Calibri" w:cs="Times New Roman"/>
                <w:color w:val="000000"/>
              </w:rPr>
              <w:t>regularly</w:t>
            </w:r>
            <w:proofErr w:type="gramEnd"/>
            <w:r w:rsidRPr="002F1782">
              <w:rPr>
                <w:rFonts w:ascii="Calibri" w:eastAsia="Times New Roman" w:hAnsi="Calibri" w:cs="Times New Roman"/>
                <w:color w:val="000000"/>
              </w:rPr>
              <w:t xml:space="preserve"> late to class.  Produces</w:t>
            </w:r>
          </w:p>
        </w:tc>
      </w:tr>
      <w:tr w:rsidR="00CD75D6" w:rsidRPr="002F1782" w:rsidTr="00324DB9">
        <w:trPr>
          <w:trHeight w:val="280"/>
        </w:trPr>
        <w:tc>
          <w:tcPr>
            <w:tcW w:w="296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Produces work that is complete, </w:t>
            </w:r>
          </w:p>
        </w:tc>
        <w:tc>
          <w:tcPr>
            <w:tcW w:w="360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w:t>
            </w:r>
            <w:proofErr w:type="spellStart"/>
            <w:r w:rsidRPr="002F1782">
              <w:rPr>
                <w:rFonts w:ascii="Calibri" w:eastAsia="Times New Roman" w:hAnsi="Calibri" w:cs="Times New Roman"/>
                <w:color w:val="000000"/>
              </w:rPr>
              <w:t>strates</w:t>
            </w:r>
            <w:proofErr w:type="spellEnd"/>
            <w:r w:rsidRPr="002F1782">
              <w:rPr>
                <w:rFonts w:ascii="Calibri" w:eastAsia="Times New Roman" w:hAnsi="Calibri" w:cs="Times New Roman"/>
                <w:color w:val="000000"/>
              </w:rPr>
              <w:t xml:space="preserve"> genuine and sustained </w:t>
            </w:r>
          </w:p>
        </w:tc>
        <w:tc>
          <w:tcPr>
            <w:tcW w:w="5801"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work that is characterized by</w:t>
            </w:r>
          </w:p>
        </w:tc>
      </w:tr>
      <w:tr w:rsidR="00CD75D6" w:rsidRPr="002F1782" w:rsidTr="00324DB9">
        <w:trPr>
          <w:trHeight w:val="280"/>
        </w:trPr>
        <w:tc>
          <w:tcPr>
            <w:tcW w:w="296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timely and evident of detailed </w:t>
            </w:r>
          </w:p>
        </w:tc>
        <w:tc>
          <w:tcPr>
            <w:tcW w:w="360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w:t>
            </w:r>
            <w:proofErr w:type="gramStart"/>
            <w:r w:rsidRPr="002F1782">
              <w:rPr>
                <w:rFonts w:ascii="Calibri" w:eastAsia="Times New Roman" w:hAnsi="Calibri" w:cs="Times New Roman"/>
                <w:color w:val="000000"/>
              </w:rPr>
              <w:t>effort</w:t>
            </w:r>
            <w:proofErr w:type="gramEnd"/>
            <w:r w:rsidRPr="002F1782">
              <w:rPr>
                <w:rFonts w:ascii="Calibri" w:eastAsia="Times New Roman" w:hAnsi="Calibri" w:cs="Times New Roman"/>
                <w:color w:val="000000"/>
              </w:rPr>
              <w:t xml:space="preserve">.  Produces work that is </w:t>
            </w:r>
          </w:p>
        </w:tc>
        <w:tc>
          <w:tcPr>
            <w:tcW w:w="5801"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errors and/or is frequently</w:t>
            </w:r>
          </w:p>
        </w:tc>
      </w:tr>
      <w:tr w:rsidR="00CD75D6" w:rsidRPr="002F1782" w:rsidTr="00324DB9">
        <w:trPr>
          <w:trHeight w:val="280"/>
        </w:trPr>
        <w:tc>
          <w:tcPr>
            <w:tcW w:w="296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roofErr w:type="gramStart"/>
            <w:r w:rsidRPr="002F1782">
              <w:rPr>
                <w:rFonts w:ascii="Calibri" w:eastAsia="Times New Roman" w:hAnsi="Calibri" w:cs="Times New Roman"/>
                <w:color w:val="000000"/>
              </w:rPr>
              <w:t>planning</w:t>
            </w:r>
            <w:proofErr w:type="gramEnd"/>
            <w:r w:rsidRPr="002F1782">
              <w:rPr>
                <w:rFonts w:ascii="Calibri" w:eastAsia="Times New Roman" w:hAnsi="Calibri" w:cs="Times New Roman"/>
                <w:color w:val="000000"/>
              </w:rPr>
              <w:t xml:space="preserve">.  Works above and </w:t>
            </w:r>
          </w:p>
        </w:tc>
        <w:tc>
          <w:tcPr>
            <w:tcW w:w="360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correct yet lacks evidence of </w:t>
            </w:r>
          </w:p>
        </w:tc>
        <w:tc>
          <w:tcPr>
            <w:tcW w:w="5801"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w:t>
            </w:r>
            <w:proofErr w:type="gramStart"/>
            <w:r w:rsidRPr="002F1782">
              <w:rPr>
                <w:rFonts w:ascii="Calibri" w:eastAsia="Times New Roman" w:hAnsi="Calibri" w:cs="Times New Roman"/>
                <w:color w:val="000000"/>
              </w:rPr>
              <w:t>late</w:t>
            </w:r>
            <w:proofErr w:type="gramEnd"/>
            <w:r w:rsidRPr="002F1782">
              <w:rPr>
                <w:rFonts w:ascii="Calibri" w:eastAsia="Times New Roman" w:hAnsi="Calibri" w:cs="Times New Roman"/>
                <w:color w:val="000000"/>
              </w:rPr>
              <w:t xml:space="preserve"> or missing.</w:t>
            </w:r>
          </w:p>
        </w:tc>
      </w:tr>
      <w:tr w:rsidR="00CD75D6" w:rsidRPr="002F1782" w:rsidTr="00324DB9">
        <w:trPr>
          <w:trHeight w:val="280"/>
        </w:trPr>
        <w:tc>
          <w:tcPr>
            <w:tcW w:w="296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roofErr w:type="gramStart"/>
            <w:r w:rsidRPr="002F1782">
              <w:rPr>
                <w:rFonts w:ascii="Calibri" w:eastAsia="Times New Roman" w:hAnsi="Calibri" w:cs="Times New Roman"/>
                <w:color w:val="000000"/>
              </w:rPr>
              <w:t>beyond</w:t>
            </w:r>
            <w:proofErr w:type="gramEnd"/>
            <w:r w:rsidRPr="002F1782">
              <w:rPr>
                <w:rFonts w:ascii="Calibri" w:eastAsia="Times New Roman" w:hAnsi="Calibri" w:cs="Times New Roman"/>
                <w:color w:val="000000"/>
              </w:rPr>
              <w:t xml:space="preserve"> expectations.</w:t>
            </w:r>
          </w:p>
        </w:tc>
        <w:tc>
          <w:tcPr>
            <w:tcW w:w="360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w:t>
            </w:r>
            <w:proofErr w:type="gramStart"/>
            <w:r w:rsidRPr="002F1782">
              <w:rPr>
                <w:rFonts w:ascii="Calibri" w:eastAsia="Times New Roman" w:hAnsi="Calibri" w:cs="Times New Roman"/>
                <w:color w:val="000000"/>
              </w:rPr>
              <w:t>detailed</w:t>
            </w:r>
            <w:proofErr w:type="gramEnd"/>
            <w:r w:rsidRPr="002F1782">
              <w:rPr>
                <w:rFonts w:ascii="Calibri" w:eastAsia="Times New Roman" w:hAnsi="Calibri" w:cs="Times New Roman"/>
                <w:color w:val="000000"/>
              </w:rPr>
              <w:t xml:space="preserve"> planning.  May need to </w:t>
            </w:r>
          </w:p>
        </w:tc>
        <w:tc>
          <w:tcPr>
            <w:tcW w:w="5801"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r>
      <w:tr w:rsidR="00CD75D6" w:rsidRPr="002F1782" w:rsidTr="00324DB9">
        <w:trPr>
          <w:trHeight w:val="280"/>
        </w:trPr>
        <w:tc>
          <w:tcPr>
            <w:tcW w:w="296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360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w:t>
            </w:r>
            <w:proofErr w:type="gramStart"/>
            <w:r w:rsidRPr="002F1782">
              <w:rPr>
                <w:rFonts w:ascii="Calibri" w:eastAsia="Times New Roman" w:hAnsi="Calibri" w:cs="Times New Roman"/>
                <w:color w:val="000000"/>
              </w:rPr>
              <w:t>improve</w:t>
            </w:r>
            <w:proofErr w:type="gramEnd"/>
            <w:r w:rsidRPr="002F1782">
              <w:rPr>
                <w:rFonts w:ascii="Calibri" w:eastAsia="Times New Roman" w:hAnsi="Calibri" w:cs="Times New Roman"/>
                <w:color w:val="000000"/>
              </w:rPr>
              <w:t xml:space="preserve"> time management skills.</w:t>
            </w:r>
          </w:p>
        </w:tc>
        <w:tc>
          <w:tcPr>
            <w:tcW w:w="5801"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r>
      <w:tr w:rsidR="00CD75D6" w:rsidRPr="002F1782" w:rsidTr="00324DB9">
        <w:trPr>
          <w:trHeight w:val="280"/>
        </w:trPr>
        <w:tc>
          <w:tcPr>
            <w:tcW w:w="296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360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5801"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r>
      <w:tr w:rsidR="00CD75D6" w:rsidRPr="002F1782" w:rsidTr="00324DB9">
        <w:trPr>
          <w:trHeight w:val="280"/>
        </w:trPr>
        <w:tc>
          <w:tcPr>
            <w:tcW w:w="296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360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5801"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r>
      <w:tr w:rsidR="00CD75D6" w:rsidRPr="002F1782" w:rsidTr="00324DB9">
        <w:trPr>
          <w:trHeight w:val="280"/>
        </w:trPr>
        <w:tc>
          <w:tcPr>
            <w:tcW w:w="296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b/>
                <w:color w:val="000000"/>
              </w:rPr>
            </w:pPr>
            <w:r>
              <w:rPr>
                <w:rFonts w:ascii="Calibri" w:eastAsia="Times New Roman" w:hAnsi="Calibri" w:cs="Times New Roman"/>
                <w:b/>
                <w:color w:val="000000"/>
              </w:rPr>
              <w:t xml:space="preserve">• </w:t>
            </w:r>
            <w:r w:rsidRPr="00F7620C">
              <w:rPr>
                <w:rFonts w:ascii="Calibri" w:eastAsia="Times New Roman" w:hAnsi="Calibri" w:cs="Times New Roman"/>
                <w:b/>
                <w:color w:val="000000"/>
              </w:rPr>
              <w:t>Pedagogy Dispositions</w:t>
            </w:r>
          </w:p>
        </w:tc>
        <w:tc>
          <w:tcPr>
            <w:tcW w:w="3715"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360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5801"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r>
      <w:tr w:rsidR="00CD75D6" w:rsidRPr="002F1782" w:rsidTr="00324DB9">
        <w:trPr>
          <w:trHeight w:val="280"/>
        </w:trPr>
        <w:tc>
          <w:tcPr>
            <w:tcW w:w="296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Belief</w:t>
            </w:r>
            <w:r w:rsidRPr="002F1782">
              <w:rPr>
                <w:rFonts w:ascii="Calibri" w:eastAsia="Times New Roman" w:hAnsi="Calibri" w:cs="Times New Roman"/>
                <w:color w:val="FF0000"/>
              </w:rPr>
              <w:t xml:space="preserve"> </w:t>
            </w:r>
            <w:r w:rsidRPr="002F1782">
              <w:rPr>
                <w:rFonts w:ascii="Calibri" w:eastAsia="Times New Roman" w:hAnsi="Calibri" w:cs="Times New Roman"/>
                <w:color w:val="000000"/>
              </w:rPr>
              <w:t>That All</w:t>
            </w:r>
          </w:p>
        </w:tc>
        <w:tc>
          <w:tcPr>
            <w:tcW w:w="3715"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Exhibits solid knowledge of all</w:t>
            </w:r>
          </w:p>
        </w:tc>
        <w:tc>
          <w:tcPr>
            <w:tcW w:w="360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Exhibits an emerging knowledge</w:t>
            </w:r>
          </w:p>
        </w:tc>
        <w:tc>
          <w:tcPr>
            <w:tcW w:w="5801"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Lacks knowledge of all learners'</w:t>
            </w:r>
          </w:p>
        </w:tc>
      </w:tr>
      <w:tr w:rsidR="00CD75D6" w:rsidRPr="002F1782" w:rsidTr="00324DB9">
        <w:trPr>
          <w:trHeight w:val="280"/>
        </w:trPr>
        <w:tc>
          <w:tcPr>
            <w:tcW w:w="296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Children Can Learn</w:t>
            </w:r>
          </w:p>
        </w:tc>
        <w:tc>
          <w:tcPr>
            <w:tcW w:w="3715"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learners' abilities, learning styles,</w:t>
            </w:r>
          </w:p>
        </w:tc>
        <w:tc>
          <w:tcPr>
            <w:tcW w:w="360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of all learners' abilities, learning</w:t>
            </w:r>
          </w:p>
        </w:tc>
        <w:tc>
          <w:tcPr>
            <w:tcW w:w="5801"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abilities, learning styles, and</w:t>
            </w:r>
          </w:p>
        </w:tc>
      </w:tr>
      <w:tr w:rsidR="00CD75D6" w:rsidRPr="002F1782" w:rsidTr="00324DB9">
        <w:trPr>
          <w:trHeight w:val="280"/>
        </w:trPr>
        <w:tc>
          <w:tcPr>
            <w:tcW w:w="296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roofErr w:type="gramStart"/>
            <w:r w:rsidRPr="002F1782">
              <w:rPr>
                <w:rFonts w:ascii="Calibri" w:eastAsia="Times New Roman" w:hAnsi="Calibri" w:cs="Times New Roman"/>
                <w:color w:val="000000"/>
              </w:rPr>
              <w:t>and</w:t>
            </w:r>
            <w:proofErr w:type="gramEnd"/>
            <w:r w:rsidRPr="002F1782">
              <w:rPr>
                <w:rFonts w:ascii="Calibri" w:eastAsia="Times New Roman" w:hAnsi="Calibri" w:cs="Times New Roman"/>
                <w:color w:val="000000"/>
              </w:rPr>
              <w:t xml:space="preserve"> cultural backgrounds.  Pro-</w:t>
            </w:r>
          </w:p>
        </w:tc>
        <w:tc>
          <w:tcPr>
            <w:tcW w:w="360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w:t>
            </w:r>
            <w:proofErr w:type="gramStart"/>
            <w:r w:rsidRPr="002F1782">
              <w:rPr>
                <w:rFonts w:ascii="Calibri" w:eastAsia="Times New Roman" w:hAnsi="Calibri" w:cs="Times New Roman"/>
                <w:color w:val="000000"/>
              </w:rPr>
              <w:t>styles</w:t>
            </w:r>
            <w:proofErr w:type="gramEnd"/>
            <w:r w:rsidRPr="002F1782">
              <w:rPr>
                <w:rFonts w:ascii="Calibri" w:eastAsia="Times New Roman" w:hAnsi="Calibri" w:cs="Times New Roman"/>
                <w:color w:val="000000"/>
              </w:rPr>
              <w:t>, and cultural backgrounds.</w:t>
            </w:r>
          </w:p>
        </w:tc>
        <w:tc>
          <w:tcPr>
            <w:tcW w:w="5801"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w:t>
            </w:r>
            <w:proofErr w:type="gramStart"/>
            <w:r w:rsidRPr="002F1782">
              <w:rPr>
                <w:rFonts w:ascii="Calibri" w:eastAsia="Times New Roman" w:hAnsi="Calibri" w:cs="Times New Roman"/>
                <w:color w:val="000000"/>
              </w:rPr>
              <w:t>cultural</w:t>
            </w:r>
            <w:proofErr w:type="gramEnd"/>
            <w:r w:rsidRPr="002F1782">
              <w:rPr>
                <w:rFonts w:ascii="Calibri" w:eastAsia="Times New Roman" w:hAnsi="Calibri" w:cs="Times New Roman"/>
                <w:color w:val="000000"/>
              </w:rPr>
              <w:t xml:space="preserve"> backgrounds.  Provides</w:t>
            </w:r>
          </w:p>
        </w:tc>
      </w:tr>
      <w:tr w:rsidR="00CD75D6" w:rsidRPr="002F1782" w:rsidTr="00324DB9">
        <w:trPr>
          <w:trHeight w:val="280"/>
        </w:trPr>
        <w:tc>
          <w:tcPr>
            <w:tcW w:w="296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vides numerous and various </w:t>
            </w:r>
          </w:p>
        </w:tc>
        <w:tc>
          <w:tcPr>
            <w:tcW w:w="360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Provides numerous and various</w:t>
            </w:r>
          </w:p>
        </w:tc>
        <w:tc>
          <w:tcPr>
            <w:tcW w:w="5801"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limited learning experiences</w:t>
            </w:r>
          </w:p>
        </w:tc>
      </w:tr>
      <w:tr w:rsidR="00CD75D6" w:rsidRPr="002F1782" w:rsidTr="00324DB9">
        <w:trPr>
          <w:trHeight w:val="280"/>
        </w:trPr>
        <w:tc>
          <w:tcPr>
            <w:tcW w:w="296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learning experiences designed </w:t>
            </w:r>
          </w:p>
        </w:tc>
        <w:tc>
          <w:tcPr>
            <w:tcW w:w="360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learning experiences that meet</w:t>
            </w:r>
          </w:p>
        </w:tc>
        <w:tc>
          <w:tcPr>
            <w:tcW w:w="5801"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that meet the needs of</w:t>
            </w:r>
          </w:p>
        </w:tc>
      </w:tr>
      <w:tr w:rsidR="00CD75D6" w:rsidRPr="002F1782" w:rsidTr="00324DB9">
        <w:trPr>
          <w:trHeight w:val="280"/>
        </w:trPr>
        <w:tc>
          <w:tcPr>
            <w:tcW w:w="296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to meet the needs of all</w:t>
            </w:r>
          </w:p>
        </w:tc>
        <w:tc>
          <w:tcPr>
            <w:tcW w:w="360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w:t>
            </w:r>
            <w:proofErr w:type="gramStart"/>
            <w:r w:rsidRPr="002F1782">
              <w:rPr>
                <w:rFonts w:ascii="Calibri" w:eastAsia="Times New Roman" w:hAnsi="Calibri" w:cs="Times New Roman"/>
                <w:color w:val="000000"/>
              </w:rPr>
              <w:t>the</w:t>
            </w:r>
            <w:proofErr w:type="gramEnd"/>
            <w:r w:rsidRPr="002F1782">
              <w:rPr>
                <w:rFonts w:ascii="Calibri" w:eastAsia="Times New Roman" w:hAnsi="Calibri" w:cs="Times New Roman"/>
                <w:color w:val="000000"/>
              </w:rPr>
              <w:t xml:space="preserve"> needs of most learners.</w:t>
            </w:r>
          </w:p>
        </w:tc>
        <w:tc>
          <w:tcPr>
            <w:tcW w:w="5801"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w:t>
            </w:r>
            <w:proofErr w:type="gramStart"/>
            <w:r w:rsidRPr="002F1782">
              <w:rPr>
                <w:rFonts w:ascii="Calibri" w:eastAsia="Times New Roman" w:hAnsi="Calibri" w:cs="Times New Roman"/>
                <w:color w:val="000000"/>
              </w:rPr>
              <w:t>learners</w:t>
            </w:r>
            <w:proofErr w:type="gramEnd"/>
            <w:r w:rsidRPr="002F1782">
              <w:rPr>
                <w:rFonts w:ascii="Calibri" w:eastAsia="Times New Roman" w:hAnsi="Calibri" w:cs="Times New Roman"/>
                <w:color w:val="000000"/>
              </w:rPr>
              <w:t>.</w:t>
            </w:r>
          </w:p>
        </w:tc>
      </w:tr>
      <w:tr w:rsidR="00CD75D6" w:rsidRPr="002F1782" w:rsidTr="00324DB9">
        <w:trPr>
          <w:trHeight w:val="280"/>
        </w:trPr>
        <w:tc>
          <w:tcPr>
            <w:tcW w:w="296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roofErr w:type="gramStart"/>
            <w:r w:rsidRPr="002F1782">
              <w:rPr>
                <w:rFonts w:ascii="Calibri" w:eastAsia="Times New Roman" w:hAnsi="Calibri" w:cs="Times New Roman"/>
                <w:color w:val="000000"/>
              </w:rPr>
              <w:t>learners</w:t>
            </w:r>
            <w:proofErr w:type="gramEnd"/>
            <w:r w:rsidRPr="002F1782">
              <w:rPr>
                <w:rFonts w:ascii="Calibri" w:eastAsia="Times New Roman" w:hAnsi="Calibri" w:cs="Times New Roman"/>
                <w:color w:val="000000"/>
              </w:rPr>
              <w:t>.</w:t>
            </w:r>
          </w:p>
        </w:tc>
        <w:tc>
          <w:tcPr>
            <w:tcW w:w="360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5801"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r>
      <w:tr w:rsidR="00CD75D6" w:rsidRPr="002F1782" w:rsidTr="00324DB9">
        <w:trPr>
          <w:trHeight w:val="280"/>
        </w:trPr>
        <w:tc>
          <w:tcPr>
            <w:tcW w:w="296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360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5801"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r>
      <w:tr w:rsidR="00CD75D6" w:rsidRPr="002F1782" w:rsidTr="00324DB9">
        <w:trPr>
          <w:trHeight w:val="280"/>
        </w:trPr>
        <w:tc>
          <w:tcPr>
            <w:tcW w:w="296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360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5801"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r>
      <w:tr w:rsidR="00CD75D6" w:rsidRPr="002F1782" w:rsidTr="00324DB9">
        <w:trPr>
          <w:trHeight w:val="280"/>
        </w:trPr>
        <w:tc>
          <w:tcPr>
            <w:tcW w:w="296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Fairness</w:t>
            </w:r>
          </w:p>
        </w:tc>
        <w:tc>
          <w:tcPr>
            <w:tcW w:w="3715"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Listens to all </w:t>
            </w:r>
            <w:r>
              <w:rPr>
                <w:rFonts w:ascii="Calibri" w:eastAsia="Times New Roman" w:hAnsi="Calibri" w:cs="Times New Roman"/>
                <w:color w:val="000000"/>
              </w:rPr>
              <w:t xml:space="preserve"> </w:t>
            </w:r>
            <w:r w:rsidRPr="002F1782">
              <w:rPr>
                <w:rFonts w:ascii="Calibri" w:eastAsia="Times New Roman" w:hAnsi="Calibri" w:cs="Times New Roman"/>
                <w:color w:val="000000"/>
              </w:rPr>
              <w:t>opinions,</w:t>
            </w:r>
          </w:p>
        </w:tc>
        <w:tc>
          <w:tcPr>
            <w:tcW w:w="3600"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Normally</w:t>
            </w:r>
          </w:p>
        </w:tc>
        <w:tc>
          <w:tcPr>
            <w:tcW w:w="5801"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w:t>
            </w:r>
            <w:r>
              <w:rPr>
                <w:rFonts w:ascii="Calibri" w:eastAsia="Times New Roman" w:hAnsi="Calibri" w:cs="Times New Roman"/>
                <w:color w:val="000000"/>
              </w:rPr>
              <w:t xml:space="preserve">Displays </w:t>
            </w:r>
            <w:r w:rsidRPr="002F1782">
              <w:rPr>
                <w:rFonts w:ascii="Calibri" w:eastAsia="Times New Roman" w:hAnsi="Calibri" w:cs="Times New Roman"/>
                <w:color w:val="000000"/>
              </w:rPr>
              <w:t>inability to listen to all</w:t>
            </w:r>
          </w:p>
        </w:tc>
      </w:tr>
      <w:tr w:rsidR="00CD75D6" w:rsidRPr="002F1782" w:rsidTr="00324DB9">
        <w:trPr>
          <w:trHeight w:val="280"/>
        </w:trPr>
        <w:tc>
          <w:tcPr>
            <w:tcW w:w="296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makes reasoned </w:t>
            </w:r>
            <w:proofErr w:type="spellStart"/>
            <w:r w:rsidRPr="002F1782">
              <w:rPr>
                <w:rFonts w:ascii="Calibri" w:eastAsia="Times New Roman" w:hAnsi="Calibri" w:cs="Times New Roman"/>
                <w:color w:val="000000"/>
              </w:rPr>
              <w:t>deci</w:t>
            </w:r>
            <w:proofErr w:type="spellEnd"/>
            <w:r w:rsidRPr="002F1782">
              <w:rPr>
                <w:rFonts w:ascii="Calibri" w:eastAsia="Times New Roman" w:hAnsi="Calibri" w:cs="Times New Roman"/>
                <w:color w:val="000000"/>
              </w:rPr>
              <w:t xml:space="preserve">-   </w:t>
            </w:r>
            <w:r>
              <w:rPr>
                <w:rFonts w:ascii="Calibri" w:eastAsia="Times New Roman" w:hAnsi="Calibri" w:cs="Times New Roman"/>
                <w:color w:val="000000"/>
              </w:rPr>
              <w:t xml:space="preserve">    </w:t>
            </w:r>
          </w:p>
        </w:tc>
        <w:tc>
          <w:tcPr>
            <w:tcW w:w="3600"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listens to all opinions, makes</w:t>
            </w:r>
          </w:p>
        </w:tc>
        <w:tc>
          <w:tcPr>
            <w:tcW w:w="5801"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opinions, make reasoned</w:t>
            </w:r>
          </w:p>
        </w:tc>
      </w:tr>
      <w:tr w:rsidR="00CD75D6" w:rsidRPr="002F1782" w:rsidTr="00324DB9">
        <w:trPr>
          <w:trHeight w:val="280"/>
        </w:trPr>
        <w:tc>
          <w:tcPr>
            <w:tcW w:w="296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proofErr w:type="spellStart"/>
            <w:r w:rsidRPr="002F1782">
              <w:rPr>
                <w:rFonts w:ascii="Calibri" w:eastAsia="Times New Roman" w:hAnsi="Calibri" w:cs="Times New Roman"/>
                <w:color w:val="000000"/>
              </w:rPr>
              <w:t>si</w:t>
            </w:r>
            <w:r>
              <w:rPr>
                <w:rFonts w:ascii="Calibri" w:eastAsia="Times New Roman" w:hAnsi="Calibri" w:cs="Times New Roman"/>
                <w:color w:val="000000"/>
              </w:rPr>
              <w:t>ons</w:t>
            </w:r>
            <w:proofErr w:type="spellEnd"/>
            <w:r>
              <w:rPr>
                <w:rFonts w:ascii="Calibri" w:eastAsia="Times New Roman" w:hAnsi="Calibri" w:cs="Times New Roman"/>
                <w:color w:val="000000"/>
              </w:rPr>
              <w:t xml:space="preserve">, and shows empathy and  </w:t>
            </w:r>
          </w:p>
        </w:tc>
        <w:tc>
          <w:tcPr>
            <w:tcW w:w="3600"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reasoned decisions, and shows</w:t>
            </w:r>
          </w:p>
        </w:tc>
        <w:tc>
          <w:tcPr>
            <w:tcW w:w="5801"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decisions, and/or show empathy</w:t>
            </w:r>
          </w:p>
        </w:tc>
      </w:tr>
      <w:tr w:rsidR="00CD75D6" w:rsidRPr="002F1782" w:rsidTr="00324DB9">
        <w:trPr>
          <w:trHeight w:val="280"/>
        </w:trPr>
        <w:tc>
          <w:tcPr>
            <w:tcW w:w="296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proofErr w:type="gramStart"/>
            <w:r w:rsidRPr="002F1782">
              <w:rPr>
                <w:rFonts w:ascii="Calibri" w:eastAsia="Times New Roman" w:hAnsi="Calibri" w:cs="Times New Roman"/>
                <w:color w:val="000000"/>
              </w:rPr>
              <w:t>concern</w:t>
            </w:r>
            <w:proofErr w:type="gramEnd"/>
            <w:r w:rsidRPr="002F1782">
              <w:rPr>
                <w:rFonts w:ascii="Calibri" w:eastAsia="Times New Roman" w:hAnsi="Calibri" w:cs="Times New Roman"/>
                <w:color w:val="000000"/>
              </w:rPr>
              <w:t xml:space="preserve"> for others.                          </w:t>
            </w:r>
            <w:r>
              <w:rPr>
                <w:rFonts w:ascii="Calibri" w:eastAsia="Times New Roman" w:hAnsi="Calibri" w:cs="Times New Roman"/>
                <w:color w:val="000000"/>
              </w:rPr>
              <w:t xml:space="preserve">         </w:t>
            </w:r>
          </w:p>
        </w:tc>
        <w:tc>
          <w:tcPr>
            <w:tcW w:w="3600"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empathy and concern for</w:t>
            </w:r>
          </w:p>
        </w:tc>
        <w:tc>
          <w:tcPr>
            <w:tcW w:w="5801"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w:t>
            </w:r>
            <w:proofErr w:type="gramStart"/>
            <w:r w:rsidRPr="002F1782">
              <w:rPr>
                <w:rFonts w:ascii="Calibri" w:eastAsia="Times New Roman" w:hAnsi="Calibri" w:cs="Times New Roman"/>
                <w:color w:val="000000"/>
              </w:rPr>
              <w:t>and</w:t>
            </w:r>
            <w:proofErr w:type="gramEnd"/>
            <w:r w:rsidRPr="002F1782">
              <w:rPr>
                <w:rFonts w:ascii="Calibri" w:eastAsia="Times New Roman" w:hAnsi="Calibri" w:cs="Times New Roman"/>
                <w:color w:val="000000"/>
              </w:rPr>
              <w:t xml:space="preserve"> concern for others.</w:t>
            </w:r>
          </w:p>
        </w:tc>
      </w:tr>
      <w:tr w:rsidR="00CD75D6" w:rsidRPr="002F1782" w:rsidTr="00324DB9">
        <w:trPr>
          <w:trHeight w:val="280"/>
        </w:trPr>
        <w:tc>
          <w:tcPr>
            <w:tcW w:w="296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r>
              <w:rPr>
                <w:rFonts w:ascii="Calibri" w:eastAsia="Times New Roman" w:hAnsi="Calibri" w:cs="Times New Roman"/>
                <w:color w:val="000000"/>
              </w:rPr>
              <w:t>AND/OR</w:t>
            </w:r>
          </w:p>
        </w:tc>
        <w:tc>
          <w:tcPr>
            <w:tcW w:w="3600"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w:t>
            </w:r>
            <w:proofErr w:type="gramStart"/>
            <w:r w:rsidRPr="002F1782">
              <w:rPr>
                <w:rFonts w:ascii="Calibri" w:eastAsia="Times New Roman" w:hAnsi="Calibri" w:cs="Times New Roman"/>
                <w:color w:val="000000"/>
              </w:rPr>
              <w:t>others</w:t>
            </w:r>
            <w:proofErr w:type="gramEnd"/>
            <w:r w:rsidRPr="002F1782">
              <w:rPr>
                <w:rFonts w:ascii="Calibri" w:eastAsia="Times New Roman" w:hAnsi="Calibri" w:cs="Times New Roman"/>
                <w:color w:val="000000"/>
              </w:rPr>
              <w:t>.</w:t>
            </w:r>
            <w:r>
              <w:rPr>
                <w:rFonts w:ascii="Calibri" w:eastAsia="Times New Roman" w:hAnsi="Calibri" w:cs="Times New Roman"/>
                <w:color w:val="000000"/>
              </w:rPr>
              <w:t xml:space="preserve">    AND/OR</w:t>
            </w:r>
          </w:p>
        </w:tc>
        <w:tc>
          <w:tcPr>
            <w:tcW w:w="5801"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r>
              <w:rPr>
                <w:rFonts w:ascii="Calibri" w:eastAsia="Times New Roman" w:hAnsi="Calibri" w:cs="Times New Roman"/>
                <w:color w:val="000000"/>
              </w:rPr>
              <w:t>AND/OR</w:t>
            </w:r>
          </w:p>
        </w:tc>
      </w:tr>
      <w:tr w:rsidR="00CD75D6" w:rsidRPr="002F1782" w:rsidTr="00324DB9">
        <w:trPr>
          <w:trHeight w:val="280"/>
        </w:trPr>
        <w:tc>
          <w:tcPr>
            <w:tcW w:w="296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Consistently interacts with </w:t>
            </w:r>
            <w:proofErr w:type="spellStart"/>
            <w:r w:rsidRPr="002F1782">
              <w:rPr>
                <w:rFonts w:ascii="Calibri" w:eastAsia="Times New Roman" w:hAnsi="Calibri" w:cs="Times New Roman"/>
                <w:color w:val="000000"/>
              </w:rPr>
              <w:t>stu</w:t>
            </w:r>
            <w:proofErr w:type="spellEnd"/>
            <w:r w:rsidRPr="002F1782">
              <w:rPr>
                <w:rFonts w:ascii="Calibri" w:eastAsia="Times New Roman" w:hAnsi="Calibri" w:cs="Times New Roman"/>
                <w:color w:val="000000"/>
              </w:rPr>
              <w:t>-</w:t>
            </w:r>
          </w:p>
        </w:tc>
        <w:tc>
          <w:tcPr>
            <w:tcW w:w="3600"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Usually interacts with students,</w:t>
            </w:r>
          </w:p>
        </w:tc>
        <w:tc>
          <w:tcPr>
            <w:tcW w:w="5801"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Fails to interact with students,</w:t>
            </w:r>
          </w:p>
        </w:tc>
      </w:tr>
      <w:tr w:rsidR="00CD75D6" w:rsidRPr="002F1782" w:rsidTr="00324DB9">
        <w:trPr>
          <w:trHeight w:val="280"/>
        </w:trPr>
        <w:tc>
          <w:tcPr>
            <w:tcW w:w="296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dents, parents, colleagues, and</w:t>
            </w:r>
          </w:p>
        </w:tc>
        <w:tc>
          <w:tcPr>
            <w:tcW w:w="3600"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parents, colleagues, and admin-</w:t>
            </w:r>
          </w:p>
        </w:tc>
        <w:tc>
          <w:tcPr>
            <w:tcW w:w="5801"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parents, colleagues, and</w:t>
            </w:r>
          </w:p>
        </w:tc>
      </w:tr>
      <w:tr w:rsidR="00CD75D6" w:rsidRPr="002F1782" w:rsidTr="00324DB9">
        <w:trPr>
          <w:trHeight w:val="280"/>
        </w:trPr>
        <w:tc>
          <w:tcPr>
            <w:tcW w:w="296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administrators in an effective and</w:t>
            </w:r>
          </w:p>
        </w:tc>
        <w:tc>
          <w:tcPr>
            <w:tcW w:w="3600"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w:t>
            </w:r>
            <w:proofErr w:type="spellStart"/>
            <w:r w:rsidRPr="002F1782">
              <w:rPr>
                <w:rFonts w:ascii="Calibri" w:eastAsia="Times New Roman" w:hAnsi="Calibri" w:cs="Times New Roman"/>
                <w:color w:val="000000"/>
              </w:rPr>
              <w:t>istrators</w:t>
            </w:r>
            <w:proofErr w:type="spellEnd"/>
            <w:r w:rsidRPr="002F1782">
              <w:rPr>
                <w:rFonts w:ascii="Calibri" w:eastAsia="Times New Roman" w:hAnsi="Calibri" w:cs="Times New Roman"/>
                <w:color w:val="000000"/>
              </w:rPr>
              <w:t xml:space="preserve"> in an effective and</w:t>
            </w:r>
          </w:p>
        </w:tc>
        <w:tc>
          <w:tcPr>
            <w:tcW w:w="5801"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administrators in an effective</w:t>
            </w:r>
          </w:p>
        </w:tc>
      </w:tr>
      <w:tr w:rsidR="00CD75D6" w:rsidRPr="002F1782" w:rsidTr="00324DB9">
        <w:trPr>
          <w:trHeight w:val="280"/>
        </w:trPr>
        <w:tc>
          <w:tcPr>
            <w:tcW w:w="2960"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r>
              <w:rPr>
                <w:rFonts w:ascii="Calibri" w:eastAsia="Times New Roman" w:hAnsi="Calibri" w:cs="Times New Roman"/>
                <w:color w:val="000000"/>
              </w:rPr>
              <w:t>unbiased manner</w:t>
            </w:r>
          </w:p>
        </w:tc>
        <w:tc>
          <w:tcPr>
            <w:tcW w:w="3600"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unbiased manner</w:t>
            </w:r>
          </w:p>
        </w:tc>
        <w:tc>
          <w:tcPr>
            <w:tcW w:w="5801"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w:t>
            </w:r>
            <w:proofErr w:type="gramStart"/>
            <w:r w:rsidRPr="002F1782">
              <w:rPr>
                <w:rFonts w:ascii="Calibri" w:eastAsia="Times New Roman" w:hAnsi="Calibri" w:cs="Times New Roman"/>
                <w:color w:val="000000"/>
              </w:rPr>
              <w:t>and</w:t>
            </w:r>
            <w:proofErr w:type="gramEnd"/>
            <w:r w:rsidRPr="002F1782">
              <w:rPr>
                <w:rFonts w:ascii="Calibri" w:eastAsia="Times New Roman" w:hAnsi="Calibri" w:cs="Times New Roman"/>
                <w:color w:val="000000"/>
              </w:rPr>
              <w:t xml:space="preserve"> unbiased manner.  </w:t>
            </w:r>
          </w:p>
        </w:tc>
      </w:tr>
    </w:tbl>
    <w:p w:rsidR="00CD75D6" w:rsidRPr="003539A0" w:rsidRDefault="00CD75D6" w:rsidP="00CD75D6">
      <w:pPr>
        <w:rPr>
          <w:rFonts w:ascii="Agenda-Regular" w:hAnsi="Agenda-Regular"/>
          <w:b/>
          <w:sz w:val="24"/>
        </w:rPr>
      </w:pPr>
      <w:r>
        <w:br w:type="page"/>
      </w:r>
      <w:r w:rsidRPr="003539A0">
        <w:rPr>
          <w:rFonts w:ascii="Agenda-Regular" w:hAnsi="Agenda-Regular"/>
          <w:b/>
          <w:sz w:val="24"/>
        </w:rPr>
        <w:lastRenderedPageBreak/>
        <w:t>Recommendation from Ad Hoc NCATE Dispositions Committee</w:t>
      </w:r>
    </w:p>
    <w:p w:rsidR="00CD75D6" w:rsidRPr="003539A0" w:rsidRDefault="00CD75D6" w:rsidP="00CD75D6">
      <w:pPr>
        <w:rPr>
          <w:rFonts w:ascii="Agenda-Regular" w:hAnsi="Agenda-Regular"/>
          <w:b/>
          <w:sz w:val="24"/>
        </w:rPr>
      </w:pPr>
      <w:r>
        <w:rPr>
          <w:rFonts w:ascii="Agenda-Regular" w:hAnsi="Agenda-Regular"/>
          <w:b/>
          <w:sz w:val="24"/>
        </w:rPr>
        <w:t>December 2011</w:t>
      </w:r>
    </w:p>
    <w:p w:rsidR="00CD75D6" w:rsidRPr="003539A0" w:rsidRDefault="00CD75D6" w:rsidP="00CD75D6">
      <w:pPr>
        <w:rPr>
          <w:rFonts w:ascii="Agenda-Regular" w:hAnsi="Agenda-Regular"/>
          <w:b/>
          <w:sz w:val="24"/>
        </w:rPr>
      </w:pPr>
    </w:p>
    <w:p w:rsidR="00CD75D6" w:rsidRPr="003539A0" w:rsidRDefault="00CD75D6" w:rsidP="00CD75D6">
      <w:pPr>
        <w:rPr>
          <w:rFonts w:ascii="Agenda-Regular" w:hAnsi="Agenda-Regular"/>
          <w:b/>
          <w:sz w:val="24"/>
        </w:rPr>
      </w:pPr>
      <w:r w:rsidRPr="003539A0">
        <w:rPr>
          <w:rFonts w:ascii="Agenda-Regular" w:hAnsi="Agenda-Regular"/>
          <w:b/>
          <w:sz w:val="24"/>
        </w:rPr>
        <w:t xml:space="preserve">Recommendation for </w:t>
      </w:r>
      <w:r>
        <w:rPr>
          <w:rFonts w:ascii="Agenda-Regular" w:hAnsi="Agenda-Regular"/>
          <w:b/>
          <w:sz w:val="24"/>
        </w:rPr>
        <w:t>Undergraduate Teacher Education</w:t>
      </w:r>
      <w:r w:rsidRPr="003539A0">
        <w:rPr>
          <w:rFonts w:ascii="Agenda-Regular" w:hAnsi="Agenda-Regular"/>
          <w:b/>
          <w:sz w:val="24"/>
        </w:rPr>
        <w:t xml:space="preserve"> programs </w:t>
      </w:r>
      <w:r>
        <w:rPr>
          <w:rFonts w:ascii="Agenda-Regular" w:hAnsi="Agenda-Regular"/>
          <w:b/>
          <w:sz w:val="24"/>
        </w:rPr>
        <w:t>and MAT and MST programs</w:t>
      </w:r>
      <w:r w:rsidRPr="003539A0">
        <w:rPr>
          <w:rFonts w:ascii="Agenda-Regular" w:hAnsi="Agenda-Regular"/>
          <w:b/>
          <w:sz w:val="24"/>
        </w:rPr>
        <w:t>:</w:t>
      </w:r>
    </w:p>
    <w:p w:rsidR="00CD75D6" w:rsidRPr="003539A0" w:rsidRDefault="00CD75D6" w:rsidP="00CD75D6">
      <w:pPr>
        <w:rPr>
          <w:rFonts w:ascii="Agenda-Regular" w:hAnsi="Agenda-Regular"/>
          <w:sz w:val="20"/>
        </w:rPr>
      </w:pPr>
    </w:p>
    <w:tbl>
      <w:tblPr>
        <w:tblW w:w="13660" w:type="dxa"/>
        <w:tblInd w:w="93" w:type="dxa"/>
        <w:tblLook w:val="04A0"/>
      </w:tblPr>
      <w:tblGrid>
        <w:gridCol w:w="2960"/>
        <w:gridCol w:w="3680"/>
        <w:gridCol w:w="3680"/>
        <w:gridCol w:w="3340"/>
      </w:tblGrid>
      <w:tr w:rsidR="00CD75D6" w:rsidRPr="003539A0" w:rsidTr="00324DB9">
        <w:trPr>
          <w:trHeight w:val="900"/>
        </w:trPr>
        <w:tc>
          <w:tcPr>
            <w:tcW w:w="296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32"/>
              </w:rPr>
            </w:pP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b/>
                <w:bCs/>
                <w:color w:val="000000"/>
                <w:sz w:val="32"/>
              </w:rPr>
            </w:pPr>
            <w:r w:rsidRPr="003539A0">
              <w:rPr>
                <w:rFonts w:ascii="Agenda-Regular" w:eastAsia="Times New Roman" w:hAnsi="Agenda-Regular" w:cs="Times New Roman"/>
                <w:b/>
                <w:bCs/>
                <w:color w:val="000000"/>
                <w:sz w:val="32"/>
              </w:rPr>
              <w:t>Target</w:t>
            </w: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b/>
                <w:bCs/>
                <w:color w:val="000000"/>
                <w:sz w:val="32"/>
              </w:rPr>
            </w:pPr>
            <w:r w:rsidRPr="003539A0">
              <w:rPr>
                <w:rFonts w:ascii="Agenda-Regular" w:eastAsia="Times New Roman" w:hAnsi="Agenda-Regular" w:cs="Times New Roman"/>
                <w:b/>
                <w:bCs/>
                <w:color w:val="000000"/>
                <w:sz w:val="32"/>
              </w:rPr>
              <w:t>Acceptable</w:t>
            </w:r>
          </w:p>
        </w:tc>
        <w:tc>
          <w:tcPr>
            <w:tcW w:w="334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b/>
                <w:bCs/>
                <w:color w:val="000000"/>
                <w:sz w:val="32"/>
              </w:rPr>
            </w:pPr>
            <w:r w:rsidRPr="003539A0">
              <w:rPr>
                <w:rFonts w:ascii="Agenda-Regular" w:eastAsia="Times New Roman" w:hAnsi="Agenda-Regular" w:cs="Times New Roman"/>
                <w:b/>
                <w:bCs/>
                <w:color w:val="000000"/>
                <w:sz w:val="32"/>
              </w:rPr>
              <w:t>Unacceptable</w:t>
            </w:r>
          </w:p>
        </w:tc>
      </w:tr>
      <w:tr w:rsidR="00CD75D6" w:rsidRPr="003539A0" w:rsidTr="00324DB9">
        <w:trPr>
          <w:trHeight w:val="280"/>
        </w:trPr>
        <w:tc>
          <w:tcPr>
            <w:tcW w:w="296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c>
          <w:tcPr>
            <w:tcW w:w="334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r>
      <w:tr w:rsidR="00CD75D6" w:rsidRPr="00835CA4" w:rsidTr="00324DB9">
        <w:trPr>
          <w:trHeight w:val="280"/>
        </w:trPr>
        <w:tc>
          <w:tcPr>
            <w:tcW w:w="2960" w:type="dxa"/>
            <w:tcBorders>
              <w:top w:val="nil"/>
              <w:left w:val="nil"/>
              <w:bottom w:val="nil"/>
              <w:right w:val="nil"/>
            </w:tcBorders>
            <w:shd w:val="clear" w:color="auto" w:fill="auto"/>
            <w:noWrap/>
            <w:vAlign w:val="bottom"/>
            <w:hideMark/>
          </w:tcPr>
          <w:p w:rsidR="00CD75D6" w:rsidRPr="00835CA4" w:rsidRDefault="00CD75D6" w:rsidP="00324DB9">
            <w:pPr>
              <w:rPr>
                <w:rFonts w:ascii="Agenda-Regular" w:eastAsia="Times New Roman" w:hAnsi="Agenda-Regular" w:cs="Times New Roman"/>
                <w:b/>
                <w:color w:val="000000"/>
                <w:sz w:val="20"/>
              </w:rPr>
            </w:pPr>
            <w:r w:rsidRPr="00835CA4">
              <w:rPr>
                <w:rFonts w:ascii="Agenda-Regular" w:eastAsia="Times New Roman" w:hAnsi="Agenda-Regular" w:cs="Times New Roman"/>
                <w:b/>
                <w:color w:val="000000"/>
                <w:sz w:val="20"/>
              </w:rPr>
              <w:t>Candidate demonstrates</w:t>
            </w:r>
          </w:p>
        </w:tc>
        <w:tc>
          <w:tcPr>
            <w:tcW w:w="3680" w:type="dxa"/>
            <w:tcBorders>
              <w:top w:val="nil"/>
              <w:left w:val="nil"/>
              <w:bottom w:val="nil"/>
              <w:right w:val="nil"/>
            </w:tcBorders>
            <w:shd w:val="clear" w:color="auto" w:fill="auto"/>
            <w:noWrap/>
            <w:vAlign w:val="bottom"/>
            <w:hideMark/>
          </w:tcPr>
          <w:p w:rsidR="00CD75D6" w:rsidRPr="00835CA4" w:rsidRDefault="00CD75D6" w:rsidP="00324DB9">
            <w:pPr>
              <w:rPr>
                <w:rFonts w:ascii="Agenda-Regular" w:eastAsia="Times New Roman" w:hAnsi="Agenda-Regular" w:cs="Times New Roman"/>
                <w:b/>
                <w:color w:val="000000"/>
                <w:sz w:val="20"/>
              </w:rPr>
            </w:pPr>
          </w:p>
        </w:tc>
        <w:tc>
          <w:tcPr>
            <w:tcW w:w="3680" w:type="dxa"/>
            <w:tcBorders>
              <w:top w:val="nil"/>
              <w:left w:val="nil"/>
              <w:bottom w:val="nil"/>
              <w:right w:val="nil"/>
            </w:tcBorders>
            <w:shd w:val="clear" w:color="auto" w:fill="auto"/>
            <w:noWrap/>
            <w:vAlign w:val="bottom"/>
            <w:hideMark/>
          </w:tcPr>
          <w:p w:rsidR="00CD75D6" w:rsidRPr="00835CA4" w:rsidRDefault="00CD75D6" w:rsidP="00324DB9">
            <w:pPr>
              <w:rPr>
                <w:rFonts w:ascii="Agenda-Regular" w:eastAsia="Times New Roman" w:hAnsi="Agenda-Regular" w:cs="Times New Roman"/>
                <w:b/>
                <w:color w:val="000000"/>
                <w:sz w:val="20"/>
              </w:rPr>
            </w:pPr>
          </w:p>
        </w:tc>
        <w:tc>
          <w:tcPr>
            <w:tcW w:w="3340" w:type="dxa"/>
            <w:tcBorders>
              <w:top w:val="nil"/>
              <w:left w:val="nil"/>
              <w:bottom w:val="nil"/>
              <w:right w:val="nil"/>
            </w:tcBorders>
            <w:shd w:val="clear" w:color="auto" w:fill="auto"/>
            <w:noWrap/>
            <w:vAlign w:val="bottom"/>
            <w:hideMark/>
          </w:tcPr>
          <w:p w:rsidR="00CD75D6" w:rsidRPr="00835CA4" w:rsidRDefault="00CD75D6" w:rsidP="00324DB9">
            <w:pPr>
              <w:rPr>
                <w:rFonts w:ascii="Agenda-Regular" w:eastAsia="Times New Roman" w:hAnsi="Agenda-Regular" w:cs="Times New Roman"/>
                <w:b/>
                <w:color w:val="000000"/>
                <w:sz w:val="20"/>
              </w:rPr>
            </w:pPr>
          </w:p>
        </w:tc>
      </w:tr>
      <w:tr w:rsidR="00CD75D6" w:rsidRPr="003539A0" w:rsidTr="00324DB9">
        <w:trPr>
          <w:trHeight w:val="280"/>
        </w:trPr>
        <w:tc>
          <w:tcPr>
            <w:tcW w:w="296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c>
          <w:tcPr>
            <w:tcW w:w="334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r>
      <w:tr w:rsidR="00CD75D6" w:rsidRPr="003539A0" w:rsidTr="00324DB9">
        <w:trPr>
          <w:trHeight w:val="280"/>
        </w:trPr>
        <w:tc>
          <w:tcPr>
            <w:tcW w:w="2960" w:type="dxa"/>
            <w:tcBorders>
              <w:top w:val="nil"/>
              <w:left w:val="nil"/>
              <w:bottom w:val="nil"/>
              <w:right w:val="nil"/>
            </w:tcBorders>
            <w:shd w:val="clear" w:color="auto" w:fill="auto"/>
            <w:noWrap/>
            <w:vAlign w:val="bottom"/>
            <w:hideMark/>
          </w:tcPr>
          <w:p w:rsidR="00CD75D6" w:rsidRPr="00F7620C" w:rsidRDefault="00CD75D6" w:rsidP="00324DB9">
            <w:pPr>
              <w:rPr>
                <w:rFonts w:ascii="Agenda-Regular" w:eastAsia="Times New Roman" w:hAnsi="Agenda-Regular" w:cs="Times New Roman"/>
                <w:b/>
                <w:color w:val="000000"/>
                <w:sz w:val="20"/>
              </w:rPr>
            </w:pPr>
            <w:r>
              <w:rPr>
                <w:rFonts w:ascii="Agenda-Regular" w:eastAsia="Times New Roman" w:hAnsi="Agenda-Regular" w:cs="Times New Roman"/>
                <w:b/>
                <w:color w:val="000000"/>
                <w:sz w:val="20"/>
              </w:rPr>
              <w:t xml:space="preserve">• </w:t>
            </w:r>
            <w:r w:rsidRPr="00F7620C">
              <w:rPr>
                <w:rFonts w:ascii="Agenda-Regular" w:eastAsia="Times New Roman" w:hAnsi="Agenda-Regular" w:cs="Times New Roman"/>
                <w:b/>
                <w:color w:val="000000"/>
                <w:sz w:val="20"/>
              </w:rPr>
              <w:t>Character Dispositions</w:t>
            </w: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c>
          <w:tcPr>
            <w:tcW w:w="334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r>
      <w:tr w:rsidR="00CD75D6" w:rsidRPr="003539A0" w:rsidTr="00324DB9">
        <w:trPr>
          <w:trHeight w:val="280"/>
        </w:trPr>
        <w:tc>
          <w:tcPr>
            <w:tcW w:w="296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Integrity</w:t>
            </w: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Exhibits exceptional character</w:t>
            </w: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Exhibits character through</w:t>
            </w:r>
          </w:p>
        </w:tc>
        <w:tc>
          <w:tcPr>
            <w:tcW w:w="334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Displays dishonesty and/or</w:t>
            </w:r>
          </w:p>
        </w:tc>
      </w:tr>
      <w:tr w:rsidR="00CD75D6" w:rsidRPr="003539A0" w:rsidTr="00324DB9">
        <w:trPr>
          <w:trHeight w:val="280"/>
        </w:trPr>
        <w:tc>
          <w:tcPr>
            <w:tcW w:w="296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through honesty, trustworthiness,</w:t>
            </w: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honesty, trustworthiness,</w:t>
            </w:r>
          </w:p>
        </w:tc>
        <w:tc>
          <w:tcPr>
            <w:tcW w:w="334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unlawful behavior as may be</w:t>
            </w:r>
          </w:p>
        </w:tc>
      </w:tr>
      <w:tr w:rsidR="00CD75D6" w:rsidRPr="003539A0" w:rsidTr="00324DB9">
        <w:trPr>
          <w:trHeight w:val="280"/>
        </w:trPr>
        <w:tc>
          <w:tcPr>
            <w:tcW w:w="296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transparency, and responsible be-</w:t>
            </w: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transparency, and responsible</w:t>
            </w:r>
          </w:p>
        </w:tc>
        <w:tc>
          <w:tcPr>
            <w:tcW w:w="334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w:t>
            </w:r>
            <w:proofErr w:type="gramStart"/>
            <w:r w:rsidRPr="003539A0">
              <w:rPr>
                <w:rFonts w:ascii="Agenda-Regular" w:eastAsia="Times New Roman" w:hAnsi="Agenda-Regular" w:cs="Times New Roman"/>
                <w:color w:val="000000"/>
                <w:sz w:val="20"/>
              </w:rPr>
              <w:t>evidenced</w:t>
            </w:r>
            <w:proofErr w:type="gramEnd"/>
            <w:r w:rsidRPr="003539A0">
              <w:rPr>
                <w:rFonts w:ascii="Agenda-Regular" w:eastAsia="Times New Roman" w:hAnsi="Agenda-Regular" w:cs="Times New Roman"/>
                <w:color w:val="000000"/>
                <w:sz w:val="20"/>
              </w:rPr>
              <w:t xml:space="preserve"> by a TECRC review.</w:t>
            </w:r>
          </w:p>
        </w:tc>
      </w:tr>
      <w:tr w:rsidR="00CD75D6" w:rsidRPr="003539A0" w:rsidTr="00324DB9">
        <w:trPr>
          <w:trHeight w:val="280"/>
        </w:trPr>
        <w:tc>
          <w:tcPr>
            <w:tcW w:w="296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roofErr w:type="spellStart"/>
            <w:proofErr w:type="gramStart"/>
            <w:r w:rsidRPr="003539A0">
              <w:rPr>
                <w:rFonts w:ascii="Agenda-Regular" w:eastAsia="Times New Roman" w:hAnsi="Agenda-Regular" w:cs="Times New Roman"/>
                <w:color w:val="000000"/>
                <w:sz w:val="20"/>
              </w:rPr>
              <w:t>havior</w:t>
            </w:r>
            <w:proofErr w:type="spellEnd"/>
            <w:proofErr w:type="gramEnd"/>
            <w:r w:rsidRPr="003539A0">
              <w:rPr>
                <w:rFonts w:ascii="Agenda-Regular" w:eastAsia="Times New Roman" w:hAnsi="Agenda-Regular" w:cs="Times New Roman"/>
                <w:color w:val="000000"/>
                <w:sz w:val="20"/>
              </w:rPr>
              <w:t>.  Is always dependable in</w:t>
            </w: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w:t>
            </w:r>
            <w:proofErr w:type="gramStart"/>
            <w:r w:rsidRPr="003539A0">
              <w:rPr>
                <w:rFonts w:ascii="Agenda-Regular" w:eastAsia="Times New Roman" w:hAnsi="Agenda-Regular" w:cs="Times New Roman"/>
                <w:color w:val="000000"/>
                <w:sz w:val="20"/>
              </w:rPr>
              <w:t>behavior</w:t>
            </w:r>
            <w:proofErr w:type="gramEnd"/>
            <w:r w:rsidRPr="003539A0">
              <w:rPr>
                <w:rFonts w:ascii="Agenda-Regular" w:eastAsia="Times New Roman" w:hAnsi="Agenda-Regular" w:cs="Times New Roman"/>
                <w:color w:val="000000"/>
                <w:sz w:val="20"/>
              </w:rPr>
              <w:t>.  Is usually dependable</w:t>
            </w:r>
          </w:p>
        </w:tc>
        <w:tc>
          <w:tcPr>
            <w:tcW w:w="334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Fails to follow-through, honor</w:t>
            </w:r>
          </w:p>
        </w:tc>
      </w:tr>
      <w:tr w:rsidR="00CD75D6" w:rsidRPr="003539A0" w:rsidTr="00324DB9">
        <w:trPr>
          <w:trHeight w:val="280"/>
        </w:trPr>
        <w:tc>
          <w:tcPr>
            <w:tcW w:w="296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follow-through and  honoring</w:t>
            </w: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in follow-through and honoring</w:t>
            </w:r>
          </w:p>
        </w:tc>
        <w:tc>
          <w:tcPr>
            <w:tcW w:w="334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commitments, or maintain</w:t>
            </w:r>
          </w:p>
        </w:tc>
      </w:tr>
      <w:tr w:rsidR="00CD75D6" w:rsidRPr="003539A0" w:rsidTr="00324DB9">
        <w:trPr>
          <w:trHeight w:val="280"/>
        </w:trPr>
        <w:tc>
          <w:tcPr>
            <w:tcW w:w="296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roofErr w:type="gramStart"/>
            <w:r w:rsidRPr="003539A0">
              <w:rPr>
                <w:rFonts w:ascii="Agenda-Regular" w:eastAsia="Times New Roman" w:hAnsi="Agenda-Regular" w:cs="Times New Roman"/>
                <w:color w:val="000000"/>
                <w:sz w:val="20"/>
              </w:rPr>
              <w:t>commitments</w:t>
            </w:r>
            <w:proofErr w:type="gramEnd"/>
            <w:r w:rsidRPr="003539A0">
              <w:rPr>
                <w:rFonts w:ascii="Agenda-Regular" w:eastAsia="Times New Roman" w:hAnsi="Agenda-Regular" w:cs="Times New Roman"/>
                <w:color w:val="000000"/>
                <w:sz w:val="20"/>
              </w:rPr>
              <w:t>.  Maintains</w:t>
            </w: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w:t>
            </w:r>
            <w:proofErr w:type="gramStart"/>
            <w:r w:rsidRPr="003539A0">
              <w:rPr>
                <w:rFonts w:ascii="Agenda-Regular" w:eastAsia="Times New Roman" w:hAnsi="Agenda-Regular" w:cs="Times New Roman"/>
                <w:color w:val="000000"/>
                <w:sz w:val="20"/>
              </w:rPr>
              <w:t>commitments</w:t>
            </w:r>
            <w:proofErr w:type="gramEnd"/>
            <w:r w:rsidRPr="003539A0">
              <w:rPr>
                <w:rFonts w:ascii="Agenda-Regular" w:eastAsia="Times New Roman" w:hAnsi="Agenda-Regular" w:cs="Times New Roman"/>
                <w:color w:val="000000"/>
                <w:sz w:val="20"/>
              </w:rPr>
              <w:t>.  Strives to achieve</w:t>
            </w:r>
          </w:p>
        </w:tc>
        <w:tc>
          <w:tcPr>
            <w:tcW w:w="334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w:t>
            </w:r>
            <w:proofErr w:type="gramStart"/>
            <w:r w:rsidRPr="003539A0">
              <w:rPr>
                <w:rFonts w:ascii="Agenda-Regular" w:eastAsia="Times New Roman" w:hAnsi="Agenda-Regular" w:cs="Times New Roman"/>
                <w:color w:val="000000"/>
                <w:sz w:val="20"/>
              </w:rPr>
              <w:t>confidentiality</w:t>
            </w:r>
            <w:proofErr w:type="gramEnd"/>
            <w:r w:rsidRPr="003539A0">
              <w:rPr>
                <w:rFonts w:ascii="Agenda-Regular" w:eastAsia="Times New Roman" w:hAnsi="Agenda-Regular" w:cs="Times New Roman"/>
                <w:color w:val="000000"/>
                <w:sz w:val="20"/>
              </w:rPr>
              <w:t>.</w:t>
            </w:r>
          </w:p>
        </w:tc>
      </w:tr>
      <w:tr w:rsidR="00CD75D6" w:rsidRPr="003539A0" w:rsidTr="00324DB9">
        <w:trPr>
          <w:trHeight w:val="280"/>
        </w:trPr>
        <w:tc>
          <w:tcPr>
            <w:tcW w:w="296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roofErr w:type="gramStart"/>
            <w:r w:rsidRPr="003539A0">
              <w:rPr>
                <w:rFonts w:ascii="Agenda-Regular" w:eastAsia="Times New Roman" w:hAnsi="Agenda-Regular" w:cs="Times New Roman"/>
                <w:color w:val="000000"/>
                <w:sz w:val="20"/>
              </w:rPr>
              <w:t>confidentiality</w:t>
            </w:r>
            <w:proofErr w:type="gramEnd"/>
            <w:r w:rsidRPr="003539A0">
              <w:rPr>
                <w:rFonts w:ascii="Agenda-Regular" w:eastAsia="Times New Roman" w:hAnsi="Agenda-Regular" w:cs="Times New Roman"/>
                <w:color w:val="000000"/>
                <w:sz w:val="20"/>
              </w:rPr>
              <w:t>.  Displays</w:t>
            </w: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confidentiality and remain un-</w:t>
            </w:r>
          </w:p>
        </w:tc>
        <w:tc>
          <w:tcPr>
            <w:tcW w:w="334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r>
      <w:tr w:rsidR="00CD75D6" w:rsidRPr="003539A0" w:rsidTr="00324DB9">
        <w:trPr>
          <w:trHeight w:val="280"/>
        </w:trPr>
        <w:tc>
          <w:tcPr>
            <w:tcW w:w="296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a lack of bias in interacting with</w:t>
            </w: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biased in interacting with</w:t>
            </w:r>
          </w:p>
        </w:tc>
        <w:tc>
          <w:tcPr>
            <w:tcW w:w="334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r>
      <w:tr w:rsidR="00CD75D6" w:rsidRPr="003539A0" w:rsidTr="00324DB9">
        <w:trPr>
          <w:trHeight w:val="280"/>
        </w:trPr>
        <w:tc>
          <w:tcPr>
            <w:tcW w:w="296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roofErr w:type="gramStart"/>
            <w:r w:rsidRPr="003539A0">
              <w:rPr>
                <w:rFonts w:ascii="Agenda-Regular" w:eastAsia="Times New Roman" w:hAnsi="Agenda-Regular" w:cs="Times New Roman"/>
                <w:color w:val="000000"/>
                <w:sz w:val="20"/>
              </w:rPr>
              <w:t>others</w:t>
            </w:r>
            <w:proofErr w:type="gramEnd"/>
            <w:r w:rsidRPr="003539A0">
              <w:rPr>
                <w:rFonts w:ascii="Agenda-Regular" w:eastAsia="Times New Roman" w:hAnsi="Agenda-Regular" w:cs="Times New Roman"/>
                <w:color w:val="000000"/>
                <w:sz w:val="20"/>
              </w:rPr>
              <w:t>.</w:t>
            </w: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w:t>
            </w:r>
            <w:proofErr w:type="gramStart"/>
            <w:r w:rsidRPr="003539A0">
              <w:rPr>
                <w:rFonts w:ascii="Agenda-Regular" w:eastAsia="Times New Roman" w:hAnsi="Agenda-Regular" w:cs="Times New Roman"/>
                <w:color w:val="000000"/>
                <w:sz w:val="20"/>
              </w:rPr>
              <w:t>others</w:t>
            </w:r>
            <w:proofErr w:type="gramEnd"/>
            <w:r w:rsidRPr="003539A0">
              <w:rPr>
                <w:rFonts w:ascii="Agenda-Regular" w:eastAsia="Times New Roman" w:hAnsi="Agenda-Regular" w:cs="Times New Roman"/>
                <w:color w:val="000000"/>
                <w:sz w:val="20"/>
              </w:rPr>
              <w:t>.</w:t>
            </w:r>
          </w:p>
        </w:tc>
        <w:tc>
          <w:tcPr>
            <w:tcW w:w="334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r>
      <w:tr w:rsidR="00CD75D6" w:rsidRPr="003539A0" w:rsidTr="00324DB9">
        <w:trPr>
          <w:trHeight w:val="280"/>
        </w:trPr>
        <w:tc>
          <w:tcPr>
            <w:tcW w:w="296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c>
          <w:tcPr>
            <w:tcW w:w="334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r>
      <w:tr w:rsidR="00CD75D6" w:rsidRPr="003539A0" w:rsidTr="00324DB9">
        <w:trPr>
          <w:trHeight w:val="280"/>
        </w:trPr>
        <w:tc>
          <w:tcPr>
            <w:tcW w:w="296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Emotional Maturity</w:t>
            </w: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Expresses an awareness of self</w:t>
            </w: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Expresses an awareness of self</w:t>
            </w:r>
          </w:p>
        </w:tc>
        <w:tc>
          <w:tcPr>
            <w:tcW w:w="334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Fails to recognize</w:t>
            </w:r>
          </w:p>
        </w:tc>
      </w:tr>
      <w:tr w:rsidR="00CD75D6" w:rsidRPr="003539A0" w:rsidTr="00324DB9">
        <w:trPr>
          <w:trHeight w:val="280"/>
        </w:trPr>
        <w:tc>
          <w:tcPr>
            <w:tcW w:w="296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and acknowledges personal </w:t>
            </w: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and usually acknowledges</w:t>
            </w:r>
          </w:p>
        </w:tc>
        <w:tc>
          <w:tcPr>
            <w:tcW w:w="334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w:t>
            </w:r>
            <w:proofErr w:type="gramStart"/>
            <w:r w:rsidRPr="003539A0">
              <w:rPr>
                <w:rFonts w:ascii="Agenda-Regular" w:eastAsia="Times New Roman" w:hAnsi="Agenda-Regular" w:cs="Times New Roman"/>
                <w:color w:val="000000"/>
                <w:sz w:val="20"/>
              </w:rPr>
              <w:t>personal</w:t>
            </w:r>
            <w:proofErr w:type="gramEnd"/>
            <w:r w:rsidRPr="003539A0">
              <w:rPr>
                <w:rFonts w:ascii="Agenda-Regular" w:eastAsia="Times New Roman" w:hAnsi="Agenda-Regular" w:cs="Times New Roman"/>
                <w:color w:val="000000"/>
                <w:sz w:val="20"/>
              </w:rPr>
              <w:t xml:space="preserve"> limitations.  Is unable</w:t>
            </w:r>
            <w:r w:rsidRPr="003539A0">
              <w:rPr>
                <w:rFonts w:ascii="Agenda-Regular" w:eastAsia="Times New Roman" w:hAnsi="Agenda-Regular" w:cs="Times New Roman"/>
                <w:color w:val="FF0000"/>
                <w:sz w:val="20"/>
              </w:rPr>
              <w:t xml:space="preserve"> </w:t>
            </w:r>
          </w:p>
        </w:tc>
      </w:tr>
      <w:tr w:rsidR="00CD75D6" w:rsidRPr="003539A0" w:rsidTr="00324DB9">
        <w:trPr>
          <w:trHeight w:val="280"/>
        </w:trPr>
        <w:tc>
          <w:tcPr>
            <w:tcW w:w="296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roofErr w:type="gramStart"/>
            <w:r w:rsidRPr="003539A0">
              <w:rPr>
                <w:rFonts w:ascii="Agenda-Regular" w:eastAsia="Times New Roman" w:hAnsi="Agenda-Regular" w:cs="Times New Roman"/>
                <w:color w:val="000000"/>
                <w:sz w:val="20"/>
              </w:rPr>
              <w:t>strengths</w:t>
            </w:r>
            <w:proofErr w:type="gramEnd"/>
            <w:r w:rsidRPr="003539A0">
              <w:rPr>
                <w:rFonts w:ascii="Agenda-Regular" w:eastAsia="Times New Roman" w:hAnsi="Agenda-Regular" w:cs="Times New Roman"/>
                <w:color w:val="000000"/>
                <w:sz w:val="20"/>
              </w:rPr>
              <w:t xml:space="preserve"> and limitations.  Main-</w:t>
            </w: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personal strengths and</w:t>
            </w:r>
          </w:p>
        </w:tc>
        <w:tc>
          <w:tcPr>
            <w:tcW w:w="334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w:t>
            </w:r>
            <w:proofErr w:type="gramStart"/>
            <w:r w:rsidRPr="003539A0">
              <w:rPr>
                <w:rFonts w:ascii="Agenda-Regular" w:eastAsia="Times New Roman" w:hAnsi="Agenda-Regular" w:cs="Times New Roman"/>
                <w:color w:val="000000"/>
                <w:sz w:val="20"/>
              </w:rPr>
              <w:t>to</w:t>
            </w:r>
            <w:proofErr w:type="gramEnd"/>
            <w:r w:rsidRPr="003539A0">
              <w:rPr>
                <w:rFonts w:ascii="Agenda-Regular" w:eastAsia="Times New Roman" w:hAnsi="Agenda-Regular" w:cs="Times New Roman"/>
                <w:color w:val="000000"/>
                <w:sz w:val="20"/>
              </w:rPr>
              <w:t xml:space="preserve"> maintain self-control.</w:t>
            </w:r>
            <w:r w:rsidRPr="003539A0">
              <w:rPr>
                <w:rFonts w:ascii="Agenda-Regular" w:eastAsia="Times New Roman" w:hAnsi="Agenda-Regular" w:cs="Times New Roman"/>
                <w:color w:val="FF0000"/>
                <w:sz w:val="20"/>
              </w:rPr>
              <w:t xml:space="preserve">  </w:t>
            </w:r>
          </w:p>
        </w:tc>
      </w:tr>
      <w:tr w:rsidR="00CD75D6" w:rsidRPr="003539A0" w:rsidTr="00324DB9">
        <w:trPr>
          <w:trHeight w:val="280"/>
        </w:trPr>
        <w:tc>
          <w:tcPr>
            <w:tcW w:w="296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roofErr w:type="spellStart"/>
            <w:proofErr w:type="gramStart"/>
            <w:r w:rsidRPr="003539A0">
              <w:rPr>
                <w:rFonts w:ascii="Agenda-Regular" w:eastAsia="Times New Roman" w:hAnsi="Agenda-Regular" w:cs="Times New Roman"/>
                <w:color w:val="000000"/>
                <w:sz w:val="20"/>
              </w:rPr>
              <w:t>tains</w:t>
            </w:r>
            <w:proofErr w:type="spellEnd"/>
            <w:proofErr w:type="gramEnd"/>
            <w:r w:rsidRPr="003539A0">
              <w:rPr>
                <w:rFonts w:ascii="Agenda-Regular" w:eastAsia="Times New Roman" w:hAnsi="Agenda-Regular" w:cs="Times New Roman"/>
                <w:color w:val="000000"/>
                <w:sz w:val="20"/>
              </w:rPr>
              <w:t xml:space="preserve"> self-control.  Accepts</w:t>
            </w: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w:t>
            </w:r>
            <w:proofErr w:type="gramStart"/>
            <w:r w:rsidRPr="003539A0">
              <w:rPr>
                <w:rFonts w:ascii="Agenda-Regular" w:eastAsia="Times New Roman" w:hAnsi="Agenda-Regular" w:cs="Times New Roman"/>
                <w:color w:val="000000"/>
                <w:sz w:val="20"/>
              </w:rPr>
              <w:t>limitations</w:t>
            </w:r>
            <w:proofErr w:type="gramEnd"/>
            <w:r w:rsidRPr="003539A0">
              <w:rPr>
                <w:rFonts w:ascii="Agenda-Regular" w:eastAsia="Times New Roman" w:hAnsi="Agenda-Regular" w:cs="Times New Roman"/>
                <w:color w:val="000000"/>
                <w:sz w:val="20"/>
              </w:rPr>
              <w:t>.  Maintains self-</w:t>
            </w:r>
          </w:p>
        </w:tc>
        <w:tc>
          <w:tcPr>
            <w:tcW w:w="334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Displays behavior that is</w:t>
            </w:r>
          </w:p>
        </w:tc>
      </w:tr>
      <w:tr w:rsidR="00CD75D6" w:rsidRPr="003539A0" w:rsidTr="00324DB9">
        <w:trPr>
          <w:trHeight w:val="280"/>
        </w:trPr>
        <w:tc>
          <w:tcPr>
            <w:tcW w:w="296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responsibility for own actions,</w:t>
            </w: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w:t>
            </w:r>
            <w:proofErr w:type="gramStart"/>
            <w:r w:rsidRPr="003539A0">
              <w:rPr>
                <w:rFonts w:ascii="Agenda-Regular" w:eastAsia="Times New Roman" w:hAnsi="Agenda-Regular" w:cs="Times New Roman"/>
                <w:color w:val="000000"/>
                <w:sz w:val="20"/>
              </w:rPr>
              <w:t>control</w:t>
            </w:r>
            <w:proofErr w:type="gramEnd"/>
            <w:r w:rsidRPr="003539A0">
              <w:rPr>
                <w:rFonts w:ascii="Agenda-Regular" w:eastAsia="Times New Roman" w:hAnsi="Agenda-Regular" w:cs="Times New Roman"/>
                <w:color w:val="000000"/>
                <w:sz w:val="20"/>
              </w:rPr>
              <w:t xml:space="preserve">.  Is developing an </w:t>
            </w:r>
          </w:p>
        </w:tc>
        <w:tc>
          <w:tcPr>
            <w:tcW w:w="334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w:t>
            </w:r>
            <w:proofErr w:type="spellStart"/>
            <w:proofErr w:type="gramStart"/>
            <w:r w:rsidRPr="003539A0">
              <w:rPr>
                <w:rFonts w:ascii="Agenda-Regular" w:eastAsia="Times New Roman" w:hAnsi="Agenda-Regular" w:cs="Times New Roman"/>
                <w:color w:val="000000"/>
                <w:sz w:val="20"/>
              </w:rPr>
              <w:t>disrespecful</w:t>
            </w:r>
            <w:proofErr w:type="spellEnd"/>
            <w:proofErr w:type="gramEnd"/>
            <w:r w:rsidRPr="003539A0">
              <w:rPr>
                <w:rFonts w:ascii="Agenda-Regular" w:eastAsia="Times New Roman" w:hAnsi="Agenda-Regular" w:cs="Times New Roman"/>
                <w:color w:val="000000"/>
                <w:sz w:val="20"/>
              </w:rPr>
              <w:t xml:space="preserve"> to others.</w:t>
            </w:r>
          </w:p>
        </w:tc>
      </w:tr>
      <w:tr w:rsidR="00CD75D6" w:rsidRPr="003539A0" w:rsidTr="00324DB9">
        <w:trPr>
          <w:trHeight w:val="280"/>
        </w:trPr>
        <w:tc>
          <w:tcPr>
            <w:tcW w:w="296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is open to different ideas, and</w:t>
            </w: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increased sense of responsibility </w:t>
            </w:r>
          </w:p>
        </w:tc>
        <w:tc>
          <w:tcPr>
            <w:tcW w:w="334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w:t>
            </w:r>
          </w:p>
        </w:tc>
      </w:tr>
      <w:tr w:rsidR="00CD75D6" w:rsidRPr="003539A0" w:rsidTr="00324DB9">
        <w:trPr>
          <w:trHeight w:val="280"/>
        </w:trPr>
        <w:tc>
          <w:tcPr>
            <w:tcW w:w="296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roofErr w:type="gramStart"/>
            <w:r w:rsidRPr="003539A0">
              <w:rPr>
                <w:rFonts w:ascii="Agenda-Regular" w:eastAsia="Times New Roman" w:hAnsi="Agenda-Regular" w:cs="Times New Roman"/>
                <w:color w:val="000000"/>
                <w:sz w:val="20"/>
              </w:rPr>
              <w:t>interacts</w:t>
            </w:r>
            <w:proofErr w:type="gramEnd"/>
            <w:r w:rsidRPr="003539A0">
              <w:rPr>
                <w:rFonts w:ascii="Agenda-Regular" w:eastAsia="Times New Roman" w:hAnsi="Agenda-Regular" w:cs="Times New Roman"/>
                <w:color w:val="000000"/>
                <w:sz w:val="20"/>
              </w:rPr>
              <w:t xml:space="preserve"> well with others.</w:t>
            </w: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w:t>
            </w:r>
            <w:proofErr w:type="gramStart"/>
            <w:r w:rsidRPr="003539A0">
              <w:rPr>
                <w:rFonts w:ascii="Agenda-Regular" w:eastAsia="Times New Roman" w:hAnsi="Agenda-Regular" w:cs="Times New Roman"/>
                <w:color w:val="000000"/>
                <w:sz w:val="20"/>
              </w:rPr>
              <w:t>for</w:t>
            </w:r>
            <w:proofErr w:type="gramEnd"/>
            <w:r w:rsidRPr="003539A0">
              <w:rPr>
                <w:rFonts w:ascii="Agenda-Regular" w:eastAsia="Times New Roman" w:hAnsi="Agenda-Regular" w:cs="Times New Roman"/>
                <w:color w:val="000000"/>
                <w:sz w:val="20"/>
              </w:rPr>
              <w:t xml:space="preserve"> own actions.  Is open to </w:t>
            </w:r>
            <w:proofErr w:type="spellStart"/>
            <w:r w:rsidRPr="003539A0">
              <w:rPr>
                <w:rFonts w:ascii="Agenda-Regular" w:eastAsia="Times New Roman" w:hAnsi="Agenda-Regular" w:cs="Times New Roman"/>
                <w:color w:val="000000"/>
                <w:sz w:val="20"/>
              </w:rPr>
              <w:t>sug</w:t>
            </w:r>
            <w:proofErr w:type="spellEnd"/>
            <w:r w:rsidRPr="003539A0">
              <w:rPr>
                <w:rFonts w:ascii="Agenda-Regular" w:eastAsia="Times New Roman" w:hAnsi="Agenda-Regular" w:cs="Times New Roman"/>
                <w:color w:val="000000"/>
                <w:sz w:val="20"/>
              </w:rPr>
              <w:t xml:space="preserve">- </w:t>
            </w:r>
          </w:p>
        </w:tc>
        <w:tc>
          <w:tcPr>
            <w:tcW w:w="334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w:t>
            </w:r>
          </w:p>
        </w:tc>
      </w:tr>
      <w:tr w:rsidR="00CD75D6" w:rsidRPr="003539A0" w:rsidTr="00324DB9">
        <w:trPr>
          <w:trHeight w:val="280"/>
        </w:trPr>
        <w:tc>
          <w:tcPr>
            <w:tcW w:w="296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w:t>
            </w:r>
            <w:proofErr w:type="spellStart"/>
            <w:proofErr w:type="gramStart"/>
            <w:r w:rsidRPr="003539A0">
              <w:rPr>
                <w:rFonts w:ascii="Agenda-Regular" w:eastAsia="Times New Roman" w:hAnsi="Agenda-Regular" w:cs="Times New Roman"/>
                <w:color w:val="000000"/>
                <w:sz w:val="20"/>
              </w:rPr>
              <w:t>gestions</w:t>
            </w:r>
            <w:proofErr w:type="spellEnd"/>
            <w:proofErr w:type="gramEnd"/>
            <w:r w:rsidRPr="003539A0">
              <w:rPr>
                <w:rFonts w:ascii="Agenda-Regular" w:eastAsia="Times New Roman" w:hAnsi="Agenda-Regular" w:cs="Times New Roman"/>
                <w:color w:val="000000"/>
                <w:sz w:val="20"/>
              </w:rPr>
              <w:t>, and  interacts with others.</w:t>
            </w:r>
          </w:p>
        </w:tc>
        <w:tc>
          <w:tcPr>
            <w:tcW w:w="334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r>
    </w:tbl>
    <w:p w:rsidR="00CD75D6" w:rsidRDefault="00CD75D6" w:rsidP="00CD75D6">
      <w:pPr>
        <w:rPr>
          <w:rFonts w:ascii="Agenda-Regular" w:hAnsi="Agenda-Regular"/>
          <w:sz w:val="20"/>
        </w:rPr>
      </w:pPr>
    </w:p>
    <w:p w:rsidR="00CD75D6" w:rsidRDefault="00CD75D6" w:rsidP="00CD75D6">
      <w:pPr>
        <w:rPr>
          <w:rFonts w:ascii="Agenda-Regular" w:hAnsi="Agenda-Regular"/>
          <w:sz w:val="20"/>
        </w:rPr>
      </w:pPr>
    </w:p>
    <w:p w:rsidR="00CD75D6" w:rsidRDefault="00CD75D6" w:rsidP="00CD75D6">
      <w:pPr>
        <w:rPr>
          <w:rFonts w:ascii="Agenda-Regular" w:hAnsi="Agenda-Regular"/>
          <w:sz w:val="20"/>
        </w:rPr>
      </w:pPr>
    </w:p>
    <w:tbl>
      <w:tblPr>
        <w:tblW w:w="16076" w:type="dxa"/>
        <w:tblInd w:w="93" w:type="dxa"/>
        <w:tblLayout w:type="fixed"/>
        <w:tblLook w:val="04A0"/>
      </w:tblPr>
      <w:tblGrid>
        <w:gridCol w:w="2960"/>
        <w:gridCol w:w="3715"/>
        <w:gridCol w:w="3600"/>
        <w:gridCol w:w="5801"/>
      </w:tblGrid>
      <w:tr w:rsidR="00CD75D6" w:rsidRPr="002F1782" w:rsidTr="00324DB9">
        <w:trPr>
          <w:trHeight w:val="280"/>
        </w:trPr>
        <w:tc>
          <w:tcPr>
            <w:tcW w:w="296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Work Ethic</w:t>
            </w:r>
          </w:p>
        </w:tc>
        <w:tc>
          <w:tcPr>
            <w:tcW w:w="3715"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Is </w:t>
            </w:r>
            <w:proofErr w:type="spellStart"/>
            <w:r w:rsidRPr="002F1782">
              <w:rPr>
                <w:rFonts w:ascii="Calibri" w:eastAsia="Times New Roman" w:hAnsi="Calibri" w:cs="Times New Roman"/>
                <w:color w:val="000000"/>
              </w:rPr>
              <w:t>consistenly</w:t>
            </w:r>
            <w:proofErr w:type="spellEnd"/>
            <w:r w:rsidRPr="002F1782">
              <w:rPr>
                <w:rFonts w:ascii="Calibri" w:eastAsia="Times New Roman" w:hAnsi="Calibri" w:cs="Times New Roman"/>
                <w:color w:val="000000"/>
              </w:rPr>
              <w:t xml:space="preserve"> well organized,</w:t>
            </w:r>
          </w:p>
        </w:tc>
        <w:tc>
          <w:tcPr>
            <w:tcW w:w="360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Is generally organized, prepared,</w:t>
            </w:r>
          </w:p>
        </w:tc>
        <w:tc>
          <w:tcPr>
            <w:tcW w:w="5801"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Is not prepared for class and/or</w:t>
            </w:r>
          </w:p>
        </w:tc>
      </w:tr>
      <w:tr w:rsidR="00CD75D6" w:rsidRPr="002F1782" w:rsidTr="00324DB9">
        <w:trPr>
          <w:trHeight w:val="280"/>
        </w:trPr>
        <w:tc>
          <w:tcPr>
            <w:tcW w:w="296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roofErr w:type="gramStart"/>
            <w:r w:rsidRPr="002F1782">
              <w:rPr>
                <w:rFonts w:ascii="Calibri" w:eastAsia="Times New Roman" w:hAnsi="Calibri" w:cs="Times New Roman"/>
                <w:color w:val="000000"/>
              </w:rPr>
              <w:t>prepared</w:t>
            </w:r>
            <w:proofErr w:type="gramEnd"/>
            <w:r w:rsidRPr="002F1782">
              <w:rPr>
                <w:rFonts w:ascii="Calibri" w:eastAsia="Times New Roman" w:hAnsi="Calibri" w:cs="Times New Roman"/>
                <w:color w:val="000000"/>
              </w:rPr>
              <w:t>, punctual, and reliable.</w:t>
            </w:r>
          </w:p>
        </w:tc>
        <w:tc>
          <w:tcPr>
            <w:tcW w:w="360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w:t>
            </w:r>
            <w:proofErr w:type="gramStart"/>
            <w:r w:rsidRPr="002F1782">
              <w:rPr>
                <w:rFonts w:ascii="Calibri" w:eastAsia="Times New Roman" w:hAnsi="Calibri" w:cs="Times New Roman"/>
                <w:color w:val="000000"/>
              </w:rPr>
              <w:t>punctual</w:t>
            </w:r>
            <w:proofErr w:type="gramEnd"/>
            <w:r w:rsidRPr="002F1782">
              <w:rPr>
                <w:rFonts w:ascii="Calibri" w:eastAsia="Times New Roman" w:hAnsi="Calibri" w:cs="Times New Roman"/>
              </w:rPr>
              <w:t xml:space="preserve">, and reliable. </w:t>
            </w:r>
            <w:r w:rsidRPr="002F1782">
              <w:rPr>
                <w:rFonts w:ascii="Calibri" w:eastAsia="Times New Roman" w:hAnsi="Calibri" w:cs="Times New Roman"/>
                <w:color w:val="000000"/>
              </w:rPr>
              <w:t xml:space="preserve"> Demon-</w:t>
            </w:r>
          </w:p>
        </w:tc>
        <w:tc>
          <w:tcPr>
            <w:tcW w:w="5801"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w:t>
            </w:r>
            <w:proofErr w:type="gramStart"/>
            <w:r w:rsidRPr="002F1782">
              <w:rPr>
                <w:rFonts w:ascii="Calibri" w:eastAsia="Times New Roman" w:hAnsi="Calibri" w:cs="Times New Roman"/>
                <w:color w:val="000000"/>
              </w:rPr>
              <w:t>regularly</w:t>
            </w:r>
            <w:proofErr w:type="gramEnd"/>
            <w:r w:rsidRPr="002F1782">
              <w:rPr>
                <w:rFonts w:ascii="Calibri" w:eastAsia="Times New Roman" w:hAnsi="Calibri" w:cs="Times New Roman"/>
                <w:color w:val="000000"/>
              </w:rPr>
              <w:t xml:space="preserve"> late to class.  Produces</w:t>
            </w:r>
          </w:p>
        </w:tc>
      </w:tr>
      <w:tr w:rsidR="00CD75D6" w:rsidRPr="002F1782" w:rsidTr="00324DB9">
        <w:trPr>
          <w:trHeight w:val="280"/>
        </w:trPr>
        <w:tc>
          <w:tcPr>
            <w:tcW w:w="296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Produces work that is complete, </w:t>
            </w:r>
          </w:p>
        </w:tc>
        <w:tc>
          <w:tcPr>
            <w:tcW w:w="360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w:t>
            </w:r>
            <w:proofErr w:type="spellStart"/>
            <w:r w:rsidRPr="002F1782">
              <w:rPr>
                <w:rFonts w:ascii="Calibri" w:eastAsia="Times New Roman" w:hAnsi="Calibri" w:cs="Times New Roman"/>
                <w:color w:val="000000"/>
              </w:rPr>
              <w:t>strates</w:t>
            </w:r>
            <w:proofErr w:type="spellEnd"/>
            <w:r w:rsidRPr="002F1782">
              <w:rPr>
                <w:rFonts w:ascii="Calibri" w:eastAsia="Times New Roman" w:hAnsi="Calibri" w:cs="Times New Roman"/>
                <w:color w:val="000000"/>
              </w:rPr>
              <w:t xml:space="preserve"> genuine and sustained </w:t>
            </w:r>
          </w:p>
        </w:tc>
        <w:tc>
          <w:tcPr>
            <w:tcW w:w="5801"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work that is characterized by</w:t>
            </w:r>
          </w:p>
        </w:tc>
      </w:tr>
      <w:tr w:rsidR="00CD75D6" w:rsidRPr="002F1782" w:rsidTr="00324DB9">
        <w:trPr>
          <w:trHeight w:val="280"/>
        </w:trPr>
        <w:tc>
          <w:tcPr>
            <w:tcW w:w="296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timely and evident of detailed </w:t>
            </w:r>
          </w:p>
        </w:tc>
        <w:tc>
          <w:tcPr>
            <w:tcW w:w="360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w:t>
            </w:r>
            <w:proofErr w:type="gramStart"/>
            <w:r w:rsidRPr="002F1782">
              <w:rPr>
                <w:rFonts w:ascii="Calibri" w:eastAsia="Times New Roman" w:hAnsi="Calibri" w:cs="Times New Roman"/>
                <w:color w:val="000000"/>
              </w:rPr>
              <w:t>effort</w:t>
            </w:r>
            <w:proofErr w:type="gramEnd"/>
            <w:r w:rsidRPr="002F1782">
              <w:rPr>
                <w:rFonts w:ascii="Calibri" w:eastAsia="Times New Roman" w:hAnsi="Calibri" w:cs="Times New Roman"/>
                <w:color w:val="000000"/>
              </w:rPr>
              <w:t xml:space="preserve">.  Produces work that is </w:t>
            </w:r>
          </w:p>
        </w:tc>
        <w:tc>
          <w:tcPr>
            <w:tcW w:w="5801"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errors and/or is frequently</w:t>
            </w:r>
          </w:p>
        </w:tc>
      </w:tr>
      <w:tr w:rsidR="00CD75D6" w:rsidRPr="002F1782" w:rsidTr="00324DB9">
        <w:trPr>
          <w:trHeight w:val="280"/>
        </w:trPr>
        <w:tc>
          <w:tcPr>
            <w:tcW w:w="296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roofErr w:type="gramStart"/>
            <w:r w:rsidRPr="002F1782">
              <w:rPr>
                <w:rFonts w:ascii="Calibri" w:eastAsia="Times New Roman" w:hAnsi="Calibri" w:cs="Times New Roman"/>
                <w:color w:val="000000"/>
              </w:rPr>
              <w:t>planning</w:t>
            </w:r>
            <w:proofErr w:type="gramEnd"/>
            <w:r w:rsidRPr="002F1782">
              <w:rPr>
                <w:rFonts w:ascii="Calibri" w:eastAsia="Times New Roman" w:hAnsi="Calibri" w:cs="Times New Roman"/>
                <w:color w:val="000000"/>
              </w:rPr>
              <w:t xml:space="preserve">.  Works above and </w:t>
            </w:r>
          </w:p>
        </w:tc>
        <w:tc>
          <w:tcPr>
            <w:tcW w:w="360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correct yet lacks evidence of </w:t>
            </w:r>
          </w:p>
        </w:tc>
        <w:tc>
          <w:tcPr>
            <w:tcW w:w="5801"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w:t>
            </w:r>
            <w:proofErr w:type="gramStart"/>
            <w:r w:rsidRPr="002F1782">
              <w:rPr>
                <w:rFonts w:ascii="Calibri" w:eastAsia="Times New Roman" w:hAnsi="Calibri" w:cs="Times New Roman"/>
                <w:color w:val="000000"/>
              </w:rPr>
              <w:t>late</w:t>
            </w:r>
            <w:proofErr w:type="gramEnd"/>
            <w:r w:rsidRPr="002F1782">
              <w:rPr>
                <w:rFonts w:ascii="Calibri" w:eastAsia="Times New Roman" w:hAnsi="Calibri" w:cs="Times New Roman"/>
                <w:color w:val="000000"/>
              </w:rPr>
              <w:t xml:space="preserve"> or missing.</w:t>
            </w:r>
          </w:p>
        </w:tc>
      </w:tr>
      <w:tr w:rsidR="00CD75D6" w:rsidRPr="002F1782" w:rsidTr="00324DB9">
        <w:trPr>
          <w:trHeight w:val="280"/>
        </w:trPr>
        <w:tc>
          <w:tcPr>
            <w:tcW w:w="296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roofErr w:type="gramStart"/>
            <w:r w:rsidRPr="002F1782">
              <w:rPr>
                <w:rFonts w:ascii="Calibri" w:eastAsia="Times New Roman" w:hAnsi="Calibri" w:cs="Times New Roman"/>
                <w:color w:val="000000"/>
              </w:rPr>
              <w:t>beyond</w:t>
            </w:r>
            <w:proofErr w:type="gramEnd"/>
            <w:r w:rsidRPr="002F1782">
              <w:rPr>
                <w:rFonts w:ascii="Calibri" w:eastAsia="Times New Roman" w:hAnsi="Calibri" w:cs="Times New Roman"/>
                <w:color w:val="000000"/>
              </w:rPr>
              <w:t xml:space="preserve"> expectations.</w:t>
            </w:r>
          </w:p>
        </w:tc>
        <w:tc>
          <w:tcPr>
            <w:tcW w:w="360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w:t>
            </w:r>
            <w:proofErr w:type="gramStart"/>
            <w:r w:rsidRPr="002F1782">
              <w:rPr>
                <w:rFonts w:ascii="Calibri" w:eastAsia="Times New Roman" w:hAnsi="Calibri" w:cs="Times New Roman"/>
                <w:color w:val="000000"/>
              </w:rPr>
              <w:t>detailed</w:t>
            </w:r>
            <w:proofErr w:type="gramEnd"/>
            <w:r w:rsidRPr="002F1782">
              <w:rPr>
                <w:rFonts w:ascii="Calibri" w:eastAsia="Times New Roman" w:hAnsi="Calibri" w:cs="Times New Roman"/>
                <w:color w:val="000000"/>
              </w:rPr>
              <w:t xml:space="preserve"> planning.  May need to </w:t>
            </w:r>
          </w:p>
        </w:tc>
        <w:tc>
          <w:tcPr>
            <w:tcW w:w="5801"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r>
      <w:tr w:rsidR="00CD75D6" w:rsidRPr="002F1782" w:rsidTr="00324DB9">
        <w:trPr>
          <w:trHeight w:val="280"/>
        </w:trPr>
        <w:tc>
          <w:tcPr>
            <w:tcW w:w="296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360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w:t>
            </w:r>
            <w:proofErr w:type="gramStart"/>
            <w:r w:rsidRPr="002F1782">
              <w:rPr>
                <w:rFonts w:ascii="Calibri" w:eastAsia="Times New Roman" w:hAnsi="Calibri" w:cs="Times New Roman"/>
                <w:color w:val="000000"/>
              </w:rPr>
              <w:t>improve</w:t>
            </w:r>
            <w:proofErr w:type="gramEnd"/>
            <w:r w:rsidRPr="002F1782">
              <w:rPr>
                <w:rFonts w:ascii="Calibri" w:eastAsia="Times New Roman" w:hAnsi="Calibri" w:cs="Times New Roman"/>
                <w:color w:val="000000"/>
              </w:rPr>
              <w:t xml:space="preserve"> time management skills.</w:t>
            </w:r>
          </w:p>
        </w:tc>
        <w:tc>
          <w:tcPr>
            <w:tcW w:w="5801"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r>
      <w:tr w:rsidR="00CD75D6" w:rsidRPr="002F1782" w:rsidTr="00324DB9">
        <w:trPr>
          <w:trHeight w:val="280"/>
        </w:trPr>
        <w:tc>
          <w:tcPr>
            <w:tcW w:w="296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360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5801"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r>
      <w:tr w:rsidR="00CD75D6" w:rsidRPr="002F1782" w:rsidTr="00324DB9">
        <w:trPr>
          <w:trHeight w:val="280"/>
        </w:trPr>
        <w:tc>
          <w:tcPr>
            <w:tcW w:w="296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360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5801"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r>
      <w:tr w:rsidR="00CD75D6" w:rsidRPr="002F1782" w:rsidTr="00324DB9">
        <w:trPr>
          <w:trHeight w:val="280"/>
        </w:trPr>
        <w:tc>
          <w:tcPr>
            <w:tcW w:w="296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b/>
                <w:color w:val="000000"/>
              </w:rPr>
            </w:pPr>
            <w:r>
              <w:rPr>
                <w:rFonts w:ascii="Calibri" w:eastAsia="Times New Roman" w:hAnsi="Calibri" w:cs="Times New Roman"/>
                <w:b/>
                <w:color w:val="000000"/>
              </w:rPr>
              <w:t xml:space="preserve">• </w:t>
            </w:r>
            <w:r w:rsidRPr="00F7620C">
              <w:rPr>
                <w:rFonts w:ascii="Calibri" w:eastAsia="Times New Roman" w:hAnsi="Calibri" w:cs="Times New Roman"/>
                <w:b/>
                <w:color w:val="000000"/>
              </w:rPr>
              <w:t>Pedagogy Dispositions</w:t>
            </w:r>
          </w:p>
        </w:tc>
        <w:tc>
          <w:tcPr>
            <w:tcW w:w="3715"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360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5801"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r>
      <w:tr w:rsidR="00CD75D6" w:rsidRPr="002F1782" w:rsidTr="00324DB9">
        <w:trPr>
          <w:trHeight w:val="280"/>
        </w:trPr>
        <w:tc>
          <w:tcPr>
            <w:tcW w:w="296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Belief</w:t>
            </w:r>
            <w:r w:rsidRPr="002F1782">
              <w:rPr>
                <w:rFonts w:ascii="Calibri" w:eastAsia="Times New Roman" w:hAnsi="Calibri" w:cs="Times New Roman"/>
                <w:color w:val="FF0000"/>
              </w:rPr>
              <w:t xml:space="preserve"> </w:t>
            </w:r>
            <w:r w:rsidRPr="002F1782">
              <w:rPr>
                <w:rFonts w:ascii="Calibri" w:eastAsia="Times New Roman" w:hAnsi="Calibri" w:cs="Times New Roman"/>
                <w:color w:val="000000"/>
              </w:rPr>
              <w:t>That All</w:t>
            </w:r>
          </w:p>
        </w:tc>
        <w:tc>
          <w:tcPr>
            <w:tcW w:w="3715"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Exhibits solid knowledge of all</w:t>
            </w:r>
          </w:p>
        </w:tc>
        <w:tc>
          <w:tcPr>
            <w:tcW w:w="360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Exhibits an emerging knowledge</w:t>
            </w:r>
          </w:p>
        </w:tc>
        <w:tc>
          <w:tcPr>
            <w:tcW w:w="5801"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Lacks knowledge of all learners'</w:t>
            </w:r>
          </w:p>
        </w:tc>
      </w:tr>
      <w:tr w:rsidR="00CD75D6" w:rsidRPr="002F1782" w:rsidTr="00324DB9">
        <w:trPr>
          <w:trHeight w:val="280"/>
        </w:trPr>
        <w:tc>
          <w:tcPr>
            <w:tcW w:w="296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Children Can Learn</w:t>
            </w:r>
          </w:p>
        </w:tc>
        <w:tc>
          <w:tcPr>
            <w:tcW w:w="3715"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learners' abilities, learning styles,</w:t>
            </w:r>
          </w:p>
        </w:tc>
        <w:tc>
          <w:tcPr>
            <w:tcW w:w="360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of all learners' abilities, learning</w:t>
            </w:r>
          </w:p>
        </w:tc>
        <w:tc>
          <w:tcPr>
            <w:tcW w:w="5801"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abilities, learning styles, and</w:t>
            </w:r>
          </w:p>
        </w:tc>
      </w:tr>
      <w:tr w:rsidR="00CD75D6" w:rsidRPr="002F1782" w:rsidTr="00324DB9">
        <w:trPr>
          <w:trHeight w:val="280"/>
        </w:trPr>
        <w:tc>
          <w:tcPr>
            <w:tcW w:w="296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roofErr w:type="gramStart"/>
            <w:r w:rsidRPr="002F1782">
              <w:rPr>
                <w:rFonts w:ascii="Calibri" w:eastAsia="Times New Roman" w:hAnsi="Calibri" w:cs="Times New Roman"/>
                <w:color w:val="000000"/>
              </w:rPr>
              <w:t>and</w:t>
            </w:r>
            <w:proofErr w:type="gramEnd"/>
            <w:r w:rsidRPr="002F1782">
              <w:rPr>
                <w:rFonts w:ascii="Calibri" w:eastAsia="Times New Roman" w:hAnsi="Calibri" w:cs="Times New Roman"/>
                <w:color w:val="000000"/>
              </w:rPr>
              <w:t xml:space="preserve"> cultural backgrounds.  Pro-</w:t>
            </w:r>
          </w:p>
        </w:tc>
        <w:tc>
          <w:tcPr>
            <w:tcW w:w="360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w:t>
            </w:r>
            <w:proofErr w:type="gramStart"/>
            <w:r w:rsidRPr="002F1782">
              <w:rPr>
                <w:rFonts w:ascii="Calibri" w:eastAsia="Times New Roman" w:hAnsi="Calibri" w:cs="Times New Roman"/>
                <w:color w:val="000000"/>
              </w:rPr>
              <w:t>styles</w:t>
            </w:r>
            <w:proofErr w:type="gramEnd"/>
            <w:r w:rsidRPr="002F1782">
              <w:rPr>
                <w:rFonts w:ascii="Calibri" w:eastAsia="Times New Roman" w:hAnsi="Calibri" w:cs="Times New Roman"/>
                <w:color w:val="000000"/>
              </w:rPr>
              <w:t>, and cultural backgrounds.</w:t>
            </w:r>
          </w:p>
        </w:tc>
        <w:tc>
          <w:tcPr>
            <w:tcW w:w="5801"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w:t>
            </w:r>
            <w:proofErr w:type="gramStart"/>
            <w:r w:rsidRPr="002F1782">
              <w:rPr>
                <w:rFonts w:ascii="Calibri" w:eastAsia="Times New Roman" w:hAnsi="Calibri" w:cs="Times New Roman"/>
                <w:color w:val="000000"/>
              </w:rPr>
              <w:t>cultural</w:t>
            </w:r>
            <w:proofErr w:type="gramEnd"/>
            <w:r w:rsidRPr="002F1782">
              <w:rPr>
                <w:rFonts w:ascii="Calibri" w:eastAsia="Times New Roman" w:hAnsi="Calibri" w:cs="Times New Roman"/>
                <w:color w:val="000000"/>
              </w:rPr>
              <w:t xml:space="preserve"> backgrounds.  Provides</w:t>
            </w:r>
          </w:p>
        </w:tc>
      </w:tr>
      <w:tr w:rsidR="00CD75D6" w:rsidRPr="002F1782" w:rsidTr="00324DB9">
        <w:trPr>
          <w:trHeight w:val="280"/>
        </w:trPr>
        <w:tc>
          <w:tcPr>
            <w:tcW w:w="296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vides numerous and various </w:t>
            </w:r>
          </w:p>
        </w:tc>
        <w:tc>
          <w:tcPr>
            <w:tcW w:w="360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Provides numerous and various</w:t>
            </w:r>
          </w:p>
        </w:tc>
        <w:tc>
          <w:tcPr>
            <w:tcW w:w="5801"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limited learning experiences</w:t>
            </w:r>
          </w:p>
        </w:tc>
      </w:tr>
      <w:tr w:rsidR="00CD75D6" w:rsidRPr="002F1782" w:rsidTr="00324DB9">
        <w:trPr>
          <w:trHeight w:val="280"/>
        </w:trPr>
        <w:tc>
          <w:tcPr>
            <w:tcW w:w="296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learning experiences designed </w:t>
            </w:r>
          </w:p>
        </w:tc>
        <w:tc>
          <w:tcPr>
            <w:tcW w:w="360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learning experiences that meet</w:t>
            </w:r>
          </w:p>
        </w:tc>
        <w:tc>
          <w:tcPr>
            <w:tcW w:w="5801"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that meet the needs of</w:t>
            </w:r>
          </w:p>
        </w:tc>
      </w:tr>
      <w:tr w:rsidR="00CD75D6" w:rsidRPr="002F1782" w:rsidTr="00324DB9">
        <w:trPr>
          <w:trHeight w:val="280"/>
        </w:trPr>
        <w:tc>
          <w:tcPr>
            <w:tcW w:w="296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to meet the needs of all</w:t>
            </w:r>
          </w:p>
        </w:tc>
        <w:tc>
          <w:tcPr>
            <w:tcW w:w="360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w:t>
            </w:r>
            <w:proofErr w:type="gramStart"/>
            <w:r w:rsidRPr="002F1782">
              <w:rPr>
                <w:rFonts w:ascii="Calibri" w:eastAsia="Times New Roman" w:hAnsi="Calibri" w:cs="Times New Roman"/>
                <w:color w:val="000000"/>
              </w:rPr>
              <w:t>the</w:t>
            </w:r>
            <w:proofErr w:type="gramEnd"/>
            <w:r w:rsidRPr="002F1782">
              <w:rPr>
                <w:rFonts w:ascii="Calibri" w:eastAsia="Times New Roman" w:hAnsi="Calibri" w:cs="Times New Roman"/>
                <w:color w:val="000000"/>
              </w:rPr>
              <w:t xml:space="preserve"> needs of most learners.</w:t>
            </w:r>
          </w:p>
        </w:tc>
        <w:tc>
          <w:tcPr>
            <w:tcW w:w="5801"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w:t>
            </w:r>
            <w:proofErr w:type="gramStart"/>
            <w:r w:rsidRPr="002F1782">
              <w:rPr>
                <w:rFonts w:ascii="Calibri" w:eastAsia="Times New Roman" w:hAnsi="Calibri" w:cs="Times New Roman"/>
                <w:color w:val="000000"/>
              </w:rPr>
              <w:t>learners</w:t>
            </w:r>
            <w:proofErr w:type="gramEnd"/>
            <w:r w:rsidRPr="002F1782">
              <w:rPr>
                <w:rFonts w:ascii="Calibri" w:eastAsia="Times New Roman" w:hAnsi="Calibri" w:cs="Times New Roman"/>
                <w:color w:val="000000"/>
              </w:rPr>
              <w:t>.</w:t>
            </w:r>
          </w:p>
        </w:tc>
      </w:tr>
      <w:tr w:rsidR="00CD75D6" w:rsidRPr="002F1782" w:rsidTr="00324DB9">
        <w:trPr>
          <w:trHeight w:val="280"/>
        </w:trPr>
        <w:tc>
          <w:tcPr>
            <w:tcW w:w="296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roofErr w:type="gramStart"/>
            <w:r w:rsidRPr="002F1782">
              <w:rPr>
                <w:rFonts w:ascii="Calibri" w:eastAsia="Times New Roman" w:hAnsi="Calibri" w:cs="Times New Roman"/>
                <w:color w:val="000000"/>
              </w:rPr>
              <w:t>learners</w:t>
            </w:r>
            <w:proofErr w:type="gramEnd"/>
            <w:r w:rsidRPr="002F1782">
              <w:rPr>
                <w:rFonts w:ascii="Calibri" w:eastAsia="Times New Roman" w:hAnsi="Calibri" w:cs="Times New Roman"/>
                <w:color w:val="000000"/>
              </w:rPr>
              <w:t>.</w:t>
            </w:r>
          </w:p>
        </w:tc>
        <w:tc>
          <w:tcPr>
            <w:tcW w:w="360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5801"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r>
      <w:tr w:rsidR="00CD75D6" w:rsidRPr="002F1782" w:rsidTr="00324DB9">
        <w:trPr>
          <w:trHeight w:val="280"/>
        </w:trPr>
        <w:tc>
          <w:tcPr>
            <w:tcW w:w="296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360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5801"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r>
      <w:tr w:rsidR="00CD75D6" w:rsidRPr="002F1782" w:rsidTr="00324DB9">
        <w:trPr>
          <w:trHeight w:val="280"/>
        </w:trPr>
        <w:tc>
          <w:tcPr>
            <w:tcW w:w="296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360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5801"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r>
      <w:tr w:rsidR="00CD75D6" w:rsidRPr="002F1782" w:rsidTr="00324DB9">
        <w:trPr>
          <w:trHeight w:val="280"/>
        </w:trPr>
        <w:tc>
          <w:tcPr>
            <w:tcW w:w="296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Fairness</w:t>
            </w:r>
          </w:p>
        </w:tc>
        <w:tc>
          <w:tcPr>
            <w:tcW w:w="3715"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Listens to all </w:t>
            </w:r>
            <w:r>
              <w:rPr>
                <w:rFonts w:ascii="Calibri" w:eastAsia="Times New Roman" w:hAnsi="Calibri" w:cs="Times New Roman"/>
                <w:color w:val="000000"/>
              </w:rPr>
              <w:t xml:space="preserve"> </w:t>
            </w:r>
            <w:r w:rsidRPr="002F1782">
              <w:rPr>
                <w:rFonts w:ascii="Calibri" w:eastAsia="Times New Roman" w:hAnsi="Calibri" w:cs="Times New Roman"/>
                <w:color w:val="000000"/>
              </w:rPr>
              <w:t>opinions,</w:t>
            </w:r>
          </w:p>
        </w:tc>
        <w:tc>
          <w:tcPr>
            <w:tcW w:w="3600"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Normally</w:t>
            </w:r>
          </w:p>
        </w:tc>
        <w:tc>
          <w:tcPr>
            <w:tcW w:w="5801"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w:t>
            </w:r>
            <w:r>
              <w:rPr>
                <w:rFonts w:ascii="Calibri" w:eastAsia="Times New Roman" w:hAnsi="Calibri" w:cs="Times New Roman"/>
                <w:color w:val="000000"/>
              </w:rPr>
              <w:t xml:space="preserve">Displays </w:t>
            </w:r>
            <w:r w:rsidRPr="002F1782">
              <w:rPr>
                <w:rFonts w:ascii="Calibri" w:eastAsia="Times New Roman" w:hAnsi="Calibri" w:cs="Times New Roman"/>
                <w:color w:val="000000"/>
              </w:rPr>
              <w:t>inability to listen to all</w:t>
            </w:r>
          </w:p>
        </w:tc>
      </w:tr>
      <w:tr w:rsidR="00CD75D6" w:rsidRPr="002F1782" w:rsidTr="00324DB9">
        <w:trPr>
          <w:trHeight w:val="280"/>
        </w:trPr>
        <w:tc>
          <w:tcPr>
            <w:tcW w:w="296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makes reasoned </w:t>
            </w:r>
            <w:proofErr w:type="spellStart"/>
            <w:r w:rsidRPr="002F1782">
              <w:rPr>
                <w:rFonts w:ascii="Calibri" w:eastAsia="Times New Roman" w:hAnsi="Calibri" w:cs="Times New Roman"/>
                <w:color w:val="000000"/>
              </w:rPr>
              <w:t>deci</w:t>
            </w:r>
            <w:proofErr w:type="spellEnd"/>
            <w:r w:rsidRPr="002F1782">
              <w:rPr>
                <w:rFonts w:ascii="Calibri" w:eastAsia="Times New Roman" w:hAnsi="Calibri" w:cs="Times New Roman"/>
                <w:color w:val="000000"/>
              </w:rPr>
              <w:t xml:space="preserve">-   </w:t>
            </w:r>
            <w:r>
              <w:rPr>
                <w:rFonts w:ascii="Calibri" w:eastAsia="Times New Roman" w:hAnsi="Calibri" w:cs="Times New Roman"/>
                <w:color w:val="000000"/>
              </w:rPr>
              <w:t xml:space="preserve">    </w:t>
            </w:r>
          </w:p>
        </w:tc>
        <w:tc>
          <w:tcPr>
            <w:tcW w:w="3600"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listens to all opinions, makes</w:t>
            </w:r>
          </w:p>
        </w:tc>
        <w:tc>
          <w:tcPr>
            <w:tcW w:w="5801"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opinions, make reasoned</w:t>
            </w:r>
          </w:p>
        </w:tc>
      </w:tr>
      <w:tr w:rsidR="00CD75D6" w:rsidRPr="002F1782" w:rsidTr="00324DB9">
        <w:trPr>
          <w:trHeight w:val="280"/>
        </w:trPr>
        <w:tc>
          <w:tcPr>
            <w:tcW w:w="296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proofErr w:type="spellStart"/>
            <w:r w:rsidRPr="002F1782">
              <w:rPr>
                <w:rFonts w:ascii="Calibri" w:eastAsia="Times New Roman" w:hAnsi="Calibri" w:cs="Times New Roman"/>
                <w:color w:val="000000"/>
              </w:rPr>
              <w:t>si</w:t>
            </w:r>
            <w:r>
              <w:rPr>
                <w:rFonts w:ascii="Calibri" w:eastAsia="Times New Roman" w:hAnsi="Calibri" w:cs="Times New Roman"/>
                <w:color w:val="000000"/>
              </w:rPr>
              <w:t>ons</w:t>
            </w:r>
            <w:proofErr w:type="spellEnd"/>
            <w:r>
              <w:rPr>
                <w:rFonts w:ascii="Calibri" w:eastAsia="Times New Roman" w:hAnsi="Calibri" w:cs="Times New Roman"/>
                <w:color w:val="000000"/>
              </w:rPr>
              <w:t xml:space="preserve">, and shows empathy and  </w:t>
            </w:r>
          </w:p>
        </w:tc>
        <w:tc>
          <w:tcPr>
            <w:tcW w:w="3600"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reasoned decisions, and shows</w:t>
            </w:r>
          </w:p>
        </w:tc>
        <w:tc>
          <w:tcPr>
            <w:tcW w:w="5801"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decisions, and/or show empathy</w:t>
            </w:r>
          </w:p>
        </w:tc>
      </w:tr>
      <w:tr w:rsidR="00CD75D6" w:rsidRPr="002F1782" w:rsidTr="00324DB9">
        <w:trPr>
          <w:trHeight w:val="280"/>
        </w:trPr>
        <w:tc>
          <w:tcPr>
            <w:tcW w:w="296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proofErr w:type="gramStart"/>
            <w:r w:rsidRPr="002F1782">
              <w:rPr>
                <w:rFonts w:ascii="Calibri" w:eastAsia="Times New Roman" w:hAnsi="Calibri" w:cs="Times New Roman"/>
                <w:color w:val="000000"/>
              </w:rPr>
              <w:t>concern</w:t>
            </w:r>
            <w:proofErr w:type="gramEnd"/>
            <w:r w:rsidRPr="002F1782">
              <w:rPr>
                <w:rFonts w:ascii="Calibri" w:eastAsia="Times New Roman" w:hAnsi="Calibri" w:cs="Times New Roman"/>
                <w:color w:val="000000"/>
              </w:rPr>
              <w:t xml:space="preserve"> for others.                          </w:t>
            </w:r>
            <w:r>
              <w:rPr>
                <w:rFonts w:ascii="Calibri" w:eastAsia="Times New Roman" w:hAnsi="Calibri" w:cs="Times New Roman"/>
                <w:color w:val="000000"/>
              </w:rPr>
              <w:t xml:space="preserve">         </w:t>
            </w:r>
          </w:p>
        </w:tc>
        <w:tc>
          <w:tcPr>
            <w:tcW w:w="3600"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empathy and concern for</w:t>
            </w:r>
          </w:p>
        </w:tc>
        <w:tc>
          <w:tcPr>
            <w:tcW w:w="5801"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w:t>
            </w:r>
            <w:proofErr w:type="gramStart"/>
            <w:r w:rsidRPr="002F1782">
              <w:rPr>
                <w:rFonts w:ascii="Calibri" w:eastAsia="Times New Roman" w:hAnsi="Calibri" w:cs="Times New Roman"/>
                <w:color w:val="000000"/>
              </w:rPr>
              <w:t>and</w:t>
            </w:r>
            <w:proofErr w:type="gramEnd"/>
            <w:r w:rsidRPr="002F1782">
              <w:rPr>
                <w:rFonts w:ascii="Calibri" w:eastAsia="Times New Roman" w:hAnsi="Calibri" w:cs="Times New Roman"/>
                <w:color w:val="000000"/>
              </w:rPr>
              <w:t xml:space="preserve"> concern for others.</w:t>
            </w:r>
          </w:p>
        </w:tc>
      </w:tr>
      <w:tr w:rsidR="00CD75D6" w:rsidRPr="002F1782" w:rsidTr="00324DB9">
        <w:trPr>
          <w:trHeight w:val="280"/>
        </w:trPr>
        <w:tc>
          <w:tcPr>
            <w:tcW w:w="296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r>
              <w:rPr>
                <w:rFonts w:ascii="Calibri" w:eastAsia="Times New Roman" w:hAnsi="Calibri" w:cs="Times New Roman"/>
                <w:color w:val="000000"/>
              </w:rPr>
              <w:t>AND/OR</w:t>
            </w:r>
          </w:p>
        </w:tc>
        <w:tc>
          <w:tcPr>
            <w:tcW w:w="3600"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w:t>
            </w:r>
            <w:proofErr w:type="gramStart"/>
            <w:r w:rsidRPr="002F1782">
              <w:rPr>
                <w:rFonts w:ascii="Calibri" w:eastAsia="Times New Roman" w:hAnsi="Calibri" w:cs="Times New Roman"/>
                <w:color w:val="000000"/>
              </w:rPr>
              <w:t>others</w:t>
            </w:r>
            <w:proofErr w:type="gramEnd"/>
            <w:r w:rsidRPr="002F1782">
              <w:rPr>
                <w:rFonts w:ascii="Calibri" w:eastAsia="Times New Roman" w:hAnsi="Calibri" w:cs="Times New Roman"/>
                <w:color w:val="000000"/>
              </w:rPr>
              <w:t>.</w:t>
            </w:r>
            <w:r>
              <w:rPr>
                <w:rFonts w:ascii="Calibri" w:eastAsia="Times New Roman" w:hAnsi="Calibri" w:cs="Times New Roman"/>
                <w:color w:val="000000"/>
              </w:rPr>
              <w:t xml:space="preserve">    AND/OR</w:t>
            </w:r>
          </w:p>
        </w:tc>
        <w:tc>
          <w:tcPr>
            <w:tcW w:w="5801"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r>
              <w:rPr>
                <w:rFonts w:ascii="Calibri" w:eastAsia="Times New Roman" w:hAnsi="Calibri" w:cs="Times New Roman"/>
                <w:color w:val="000000"/>
              </w:rPr>
              <w:t>AND/OR</w:t>
            </w:r>
          </w:p>
        </w:tc>
      </w:tr>
      <w:tr w:rsidR="00CD75D6" w:rsidRPr="002F1782" w:rsidTr="00324DB9">
        <w:trPr>
          <w:trHeight w:val="280"/>
        </w:trPr>
        <w:tc>
          <w:tcPr>
            <w:tcW w:w="296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Consistently interacts with </w:t>
            </w:r>
            <w:proofErr w:type="spellStart"/>
            <w:r w:rsidRPr="002F1782">
              <w:rPr>
                <w:rFonts w:ascii="Calibri" w:eastAsia="Times New Roman" w:hAnsi="Calibri" w:cs="Times New Roman"/>
                <w:color w:val="000000"/>
              </w:rPr>
              <w:t>stu</w:t>
            </w:r>
            <w:proofErr w:type="spellEnd"/>
            <w:r w:rsidRPr="002F1782">
              <w:rPr>
                <w:rFonts w:ascii="Calibri" w:eastAsia="Times New Roman" w:hAnsi="Calibri" w:cs="Times New Roman"/>
                <w:color w:val="000000"/>
              </w:rPr>
              <w:t>-</w:t>
            </w:r>
          </w:p>
        </w:tc>
        <w:tc>
          <w:tcPr>
            <w:tcW w:w="3600"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Usually interacts with students,</w:t>
            </w:r>
          </w:p>
        </w:tc>
        <w:tc>
          <w:tcPr>
            <w:tcW w:w="5801"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Fails to interact with students,</w:t>
            </w:r>
          </w:p>
        </w:tc>
      </w:tr>
      <w:tr w:rsidR="00CD75D6" w:rsidRPr="002F1782" w:rsidTr="00324DB9">
        <w:trPr>
          <w:trHeight w:val="280"/>
        </w:trPr>
        <w:tc>
          <w:tcPr>
            <w:tcW w:w="296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dents, parents, colleagues, and</w:t>
            </w:r>
          </w:p>
        </w:tc>
        <w:tc>
          <w:tcPr>
            <w:tcW w:w="3600"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parents, colleagues, and admin-</w:t>
            </w:r>
          </w:p>
        </w:tc>
        <w:tc>
          <w:tcPr>
            <w:tcW w:w="5801"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parents, colleagues, and</w:t>
            </w:r>
          </w:p>
        </w:tc>
      </w:tr>
      <w:tr w:rsidR="00CD75D6" w:rsidRPr="002F1782" w:rsidTr="00324DB9">
        <w:trPr>
          <w:trHeight w:val="280"/>
        </w:trPr>
        <w:tc>
          <w:tcPr>
            <w:tcW w:w="2960" w:type="dxa"/>
            <w:tcBorders>
              <w:top w:val="nil"/>
              <w:left w:val="nil"/>
              <w:bottom w:val="nil"/>
              <w:right w:val="nil"/>
            </w:tcBorders>
            <w:shd w:val="clear" w:color="auto" w:fill="auto"/>
            <w:noWrap/>
            <w:vAlign w:val="bottom"/>
            <w:hideMark/>
          </w:tcPr>
          <w:p w:rsidR="00CD75D6" w:rsidRPr="002F1782" w:rsidRDefault="00CD75D6" w:rsidP="00324DB9">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administrators in an effective and</w:t>
            </w:r>
          </w:p>
        </w:tc>
        <w:tc>
          <w:tcPr>
            <w:tcW w:w="3600"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w:t>
            </w:r>
            <w:proofErr w:type="spellStart"/>
            <w:r w:rsidRPr="002F1782">
              <w:rPr>
                <w:rFonts w:ascii="Calibri" w:eastAsia="Times New Roman" w:hAnsi="Calibri" w:cs="Times New Roman"/>
                <w:color w:val="000000"/>
              </w:rPr>
              <w:t>istrators</w:t>
            </w:r>
            <w:proofErr w:type="spellEnd"/>
            <w:r w:rsidRPr="002F1782">
              <w:rPr>
                <w:rFonts w:ascii="Calibri" w:eastAsia="Times New Roman" w:hAnsi="Calibri" w:cs="Times New Roman"/>
                <w:color w:val="000000"/>
              </w:rPr>
              <w:t xml:space="preserve"> in an effective and</w:t>
            </w:r>
          </w:p>
        </w:tc>
        <w:tc>
          <w:tcPr>
            <w:tcW w:w="5801"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administrators in an effective</w:t>
            </w:r>
          </w:p>
        </w:tc>
      </w:tr>
      <w:tr w:rsidR="00CD75D6" w:rsidRPr="002F1782" w:rsidTr="00324DB9">
        <w:trPr>
          <w:trHeight w:val="280"/>
        </w:trPr>
        <w:tc>
          <w:tcPr>
            <w:tcW w:w="2960"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r>
              <w:rPr>
                <w:rFonts w:ascii="Calibri" w:eastAsia="Times New Roman" w:hAnsi="Calibri" w:cs="Times New Roman"/>
                <w:color w:val="000000"/>
              </w:rPr>
              <w:t>unbiased manner</w:t>
            </w:r>
          </w:p>
        </w:tc>
        <w:tc>
          <w:tcPr>
            <w:tcW w:w="3600"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unbiased manner</w:t>
            </w:r>
          </w:p>
        </w:tc>
        <w:tc>
          <w:tcPr>
            <w:tcW w:w="5801"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r w:rsidRPr="002F1782">
              <w:rPr>
                <w:rFonts w:ascii="Calibri" w:eastAsia="Times New Roman" w:hAnsi="Calibri" w:cs="Times New Roman"/>
                <w:color w:val="000000"/>
              </w:rPr>
              <w:t xml:space="preserve">     </w:t>
            </w:r>
            <w:proofErr w:type="gramStart"/>
            <w:r w:rsidRPr="002F1782">
              <w:rPr>
                <w:rFonts w:ascii="Calibri" w:eastAsia="Times New Roman" w:hAnsi="Calibri" w:cs="Times New Roman"/>
                <w:color w:val="000000"/>
              </w:rPr>
              <w:t>and</w:t>
            </w:r>
            <w:proofErr w:type="gramEnd"/>
            <w:r w:rsidRPr="002F1782">
              <w:rPr>
                <w:rFonts w:ascii="Calibri" w:eastAsia="Times New Roman" w:hAnsi="Calibri" w:cs="Times New Roman"/>
                <w:color w:val="000000"/>
              </w:rPr>
              <w:t xml:space="preserve"> unbiased manner.  </w:t>
            </w:r>
          </w:p>
        </w:tc>
      </w:tr>
      <w:tr w:rsidR="00CD75D6" w:rsidRPr="002F1782" w:rsidTr="00324DB9">
        <w:trPr>
          <w:trHeight w:val="280"/>
        </w:trPr>
        <w:tc>
          <w:tcPr>
            <w:tcW w:w="2960"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p>
        </w:tc>
        <w:tc>
          <w:tcPr>
            <w:tcW w:w="3600"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p>
        </w:tc>
        <w:tc>
          <w:tcPr>
            <w:tcW w:w="5801"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p>
        </w:tc>
      </w:tr>
      <w:tr w:rsidR="00CD75D6" w:rsidRPr="002F1782" w:rsidTr="00324DB9">
        <w:trPr>
          <w:trHeight w:val="280"/>
        </w:trPr>
        <w:tc>
          <w:tcPr>
            <w:tcW w:w="2960"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p>
        </w:tc>
        <w:tc>
          <w:tcPr>
            <w:tcW w:w="3600"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p>
        </w:tc>
        <w:tc>
          <w:tcPr>
            <w:tcW w:w="5801"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p>
        </w:tc>
      </w:tr>
    </w:tbl>
    <w:p w:rsidR="00CD75D6" w:rsidRDefault="00CD75D6" w:rsidP="00CD75D6">
      <w:pPr>
        <w:rPr>
          <w:rFonts w:ascii="Agenda-Regular" w:hAnsi="Agenda-Regular"/>
          <w:sz w:val="20"/>
        </w:rPr>
      </w:pPr>
    </w:p>
    <w:p w:rsidR="00CD75D6" w:rsidRDefault="00CD75D6" w:rsidP="00CD75D6">
      <w:pPr>
        <w:rPr>
          <w:rFonts w:ascii="Agenda-Regular" w:hAnsi="Agenda-Regular"/>
          <w:sz w:val="20"/>
        </w:rPr>
      </w:pPr>
    </w:p>
    <w:p w:rsidR="00CD75D6" w:rsidRDefault="00CD75D6" w:rsidP="00CD75D6">
      <w:pPr>
        <w:rPr>
          <w:rFonts w:ascii="Agenda-Regular" w:hAnsi="Agenda-Regular"/>
          <w:sz w:val="20"/>
        </w:rPr>
      </w:pPr>
    </w:p>
    <w:p w:rsidR="00CD75D6" w:rsidRDefault="00CD75D6" w:rsidP="00CD75D6">
      <w:pPr>
        <w:rPr>
          <w:rFonts w:ascii="Agenda-Regular" w:hAnsi="Agenda-Regular"/>
          <w:sz w:val="20"/>
        </w:rPr>
      </w:pPr>
    </w:p>
    <w:tbl>
      <w:tblPr>
        <w:tblW w:w="13660" w:type="dxa"/>
        <w:tblInd w:w="93" w:type="dxa"/>
        <w:tblLook w:val="04A0"/>
      </w:tblPr>
      <w:tblGrid>
        <w:gridCol w:w="2960"/>
        <w:gridCol w:w="3680"/>
        <w:gridCol w:w="3680"/>
        <w:gridCol w:w="3340"/>
      </w:tblGrid>
      <w:tr w:rsidR="00CD75D6" w:rsidRPr="009F685C" w:rsidTr="00324DB9">
        <w:trPr>
          <w:trHeight w:val="280"/>
        </w:trPr>
        <w:tc>
          <w:tcPr>
            <w:tcW w:w="296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 xml:space="preserve">        Passion for the Subject</w:t>
            </w:r>
          </w:p>
        </w:tc>
        <w:tc>
          <w:tcPr>
            <w:tcW w:w="368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Enthusiastically demonstrates</w:t>
            </w:r>
          </w:p>
        </w:tc>
        <w:tc>
          <w:tcPr>
            <w:tcW w:w="368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 xml:space="preserve">     Demonstrates adequate</w:t>
            </w:r>
          </w:p>
        </w:tc>
        <w:tc>
          <w:tcPr>
            <w:tcW w:w="334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 xml:space="preserve">     Demonstrates a lack of content</w:t>
            </w:r>
          </w:p>
        </w:tc>
      </w:tr>
      <w:tr w:rsidR="00CD75D6" w:rsidRPr="009F685C" w:rsidTr="00324DB9">
        <w:trPr>
          <w:trHeight w:val="280"/>
        </w:trPr>
        <w:tc>
          <w:tcPr>
            <w:tcW w:w="296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 xml:space="preserve">           Matter and for</w:t>
            </w:r>
          </w:p>
        </w:tc>
        <w:tc>
          <w:tcPr>
            <w:tcW w:w="368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depth and brea</w:t>
            </w:r>
            <w:r>
              <w:rPr>
                <w:rFonts w:ascii="Calibri" w:eastAsia="Times New Roman" w:hAnsi="Calibri" w:cs="Times New Roman"/>
                <w:color w:val="000000"/>
              </w:rPr>
              <w:t>d</w:t>
            </w:r>
            <w:r w:rsidRPr="009F685C">
              <w:rPr>
                <w:rFonts w:ascii="Calibri" w:eastAsia="Times New Roman" w:hAnsi="Calibri" w:cs="Times New Roman"/>
                <w:color w:val="000000"/>
              </w:rPr>
              <w:t>th of content</w:t>
            </w:r>
          </w:p>
        </w:tc>
        <w:tc>
          <w:tcPr>
            <w:tcW w:w="368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 xml:space="preserve">     depth and brea</w:t>
            </w:r>
            <w:r>
              <w:rPr>
                <w:rFonts w:ascii="Calibri" w:eastAsia="Times New Roman" w:hAnsi="Calibri" w:cs="Times New Roman"/>
                <w:color w:val="000000"/>
              </w:rPr>
              <w:t>d</w:t>
            </w:r>
            <w:r w:rsidRPr="009F685C">
              <w:rPr>
                <w:rFonts w:ascii="Calibri" w:eastAsia="Times New Roman" w:hAnsi="Calibri" w:cs="Times New Roman"/>
                <w:color w:val="000000"/>
              </w:rPr>
              <w:t>th of content</w:t>
            </w:r>
          </w:p>
        </w:tc>
        <w:tc>
          <w:tcPr>
            <w:tcW w:w="334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 xml:space="preserve">     knowledge and pedagogical</w:t>
            </w:r>
          </w:p>
        </w:tc>
      </w:tr>
      <w:tr w:rsidR="00CD75D6" w:rsidRPr="009F685C" w:rsidTr="00324DB9">
        <w:trPr>
          <w:trHeight w:val="280"/>
        </w:trPr>
        <w:tc>
          <w:tcPr>
            <w:tcW w:w="296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 xml:space="preserve">           Teaching</w:t>
            </w:r>
          </w:p>
        </w:tc>
        <w:tc>
          <w:tcPr>
            <w:tcW w:w="368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knowledge and pedagogical</w:t>
            </w:r>
          </w:p>
        </w:tc>
        <w:tc>
          <w:tcPr>
            <w:tcW w:w="368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 xml:space="preserve">     knowledge and pedagogical</w:t>
            </w:r>
          </w:p>
        </w:tc>
        <w:tc>
          <w:tcPr>
            <w:tcW w:w="334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 xml:space="preserve">     </w:t>
            </w:r>
            <w:proofErr w:type="gramStart"/>
            <w:r w:rsidRPr="009F685C">
              <w:rPr>
                <w:rFonts w:ascii="Calibri" w:eastAsia="Times New Roman" w:hAnsi="Calibri" w:cs="Times New Roman"/>
                <w:color w:val="000000"/>
              </w:rPr>
              <w:t>skills</w:t>
            </w:r>
            <w:proofErr w:type="gramEnd"/>
            <w:r w:rsidRPr="009F685C">
              <w:rPr>
                <w:rFonts w:ascii="Calibri" w:eastAsia="Times New Roman" w:hAnsi="Calibri" w:cs="Times New Roman"/>
                <w:color w:val="000000"/>
              </w:rPr>
              <w:t>.  Exhibits little under-</w:t>
            </w:r>
          </w:p>
        </w:tc>
      </w:tr>
      <w:tr w:rsidR="00CD75D6" w:rsidRPr="009F685C" w:rsidTr="00324DB9">
        <w:trPr>
          <w:trHeight w:val="280"/>
        </w:trPr>
        <w:tc>
          <w:tcPr>
            <w:tcW w:w="296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proofErr w:type="gramStart"/>
            <w:r w:rsidRPr="009F685C">
              <w:rPr>
                <w:rFonts w:ascii="Calibri" w:eastAsia="Times New Roman" w:hAnsi="Calibri" w:cs="Times New Roman"/>
                <w:color w:val="000000"/>
              </w:rPr>
              <w:t>skills</w:t>
            </w:r>
            <w:proofErr w:type="gramEnd"/>
            <w:r w:rsidRPr="009F685C">
              <w:rPr>
                <w:rFonts w:ascii="Calibri" w:eastAsia="Times New Roman" w:hAnsi="Calibri" w:cs="Times New Roman"/>
                <w:color w:val="000000"/>
              </w:rPr>
              <w:t>.  Exhibits deep under-</w:t>
            </w:r>
          </w:p>
        </w:tc>
        <w:tc>
          <w:tcPr>
            <w:tcW w:w="368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 xml:space="preserve">     </w:t>
            </w:r>
            <w:proofErr w:type="gramStart"/>
            <w:r w:rsidRPr="009F685C">
              <w:rPr>
                <w:rFonts w:ascii="Calibri" w:eastAsia="Times New Roman" w:hAnsi="Calibri" w:cs="Times New Roman"/>
                <w:color w:val="000000"/>
              </w:rPr>
              <w:t>skills</w:t>
            </w:r>
            <w:proofErr w:type="gramEnd"/>
            <w:r w:rsidRPr="009F685C">
              <w:rPr>
                <w:rFonts w:ascii="Calibri" w:eastAsia="Times New Roman" w:hAnsi="Calibri" w:cs="Times New Roman"/>
                <w:color w:val="000000"/>
              </w:rPr>
              <w:t>.  Exhibits understanding</w:t>
            </w:r>
          </w:p>
        </w:tc>
        <w:tc>
          <w:tcPr>
            <w:tcW w:w="334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 xml:space="preserve">     standing of learning process</w:t>
            </w:r>
          </w:p>
        </w:tc>
      </w:tr>
      <w:tr w:rsidR="00CD75D6" w:rsidRPr="009F685C" w:rsidTr="00324DB9">
        <w:trPr>
          <w:trHeight w:val="280"/>
        </w:trPr>
        <w:tc>
          <w:tcPr>
            <w:tcW w:w="296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 xml:space="preserve">standing of learning process and </w:t>
            </w:r>
          </w:p>
        </w:tc>
        <w:tc>
          <w:tcPr>
            <w:tcW w:w="368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 xml:space="preserve">     of learning process and is</w:t>
            </w:r>
          </w:p>
        </w:tc>
        <w:tc>
          <w:tcPr>
            <w:tcW w:w="334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 xml:space="preserve">     and conveys little or no interest</w:t>
            </w:r>
          </w:p>
        </w:tc>
      </w:tr>
      <w:tr w:rsidR="00CD75D6" w:rsidRPr="009F685C" w:rsidTr="00324DB9">
        <w:trPr>
          <w:trHeight w:val="280"/>
        </w:trPr>
        <w:tc>
          <w:tcPr>
            <w:tcW w:w="296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proofErr w:type="gramStart"/>
            <w:r w:rsidRPr="009F685C">
              <w:rPr>
                <w:rFonts w:ascii="Calibri" w:eastAsia="Times New Roman" w:hAnsi="Calibri" w:cs="Times New Roman"/>
                <w:color w:val="000000"/>
              </w:rPr>
              <w:t>is</w:t>
            </w:r>
            <w:proofErr w:type="gramEnd"/>
            <w:r w:rsidRPr="009F685C">
              <w:rPr>
                <w:rFonts w:ascii="Calibri" w:eastAsia="Times New Roman" w:hAnsi="Calibri" w:cs="Times New Roman"/>
                <w:color w:val="000000"/>
              </w:rPr>
              <w:t xml:space="preserve"> dedicated to life-long learning.</w:t>
            </w:r>
          </w:p>
        </w:tc>
        <w:tc>
          <w:tcPr>
            <w:tcW w:w="368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 xml:space="preserve">     dedicated to life-long</w:t>
            </w:r>
          </w:p>
        </w:tc>
        <w:tc>
          <w:tcPr>
            <w:tcW w:w="334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 xml:space="preserve">      </w:t>
            </w:r>
            <w:proofErr w:type="gramStart"/>
            <w:r w:rsidRPr="009F685C">
              <w:rPr>
                <w:rFonts w:ascii="Calibri" w:eastAsia="Times New Roman" w:hAnsi="Calibri" w:cs="Times New Roman"/>
                <w:color w:val="000000"/>
              </w:rPr>
              <w:t>in</w:t>
            </w:r>
            <w:proofErr w:type="gramEnd"/>
            <w:r w:rsidRPr="009F685C">
              <w:rPr>
                <w:rFonts w:ascii="Calibri" w:eastAsia="Times New Roman" w:hAnsi="Calibri" w:cs="Times New Roman"/>
                <w:color w:val="000000"/>
              </w:rPr>
              <w:t xml:space="preserve"> life-long learning.</w:t>
            </w:r>
          </w:p>
        </w:tc>
      </w:tr>
      <w:tr w:rsidR="00CD75D6" w:rsidRPr="009F685C" w:rsidTr="00324DB9">
        <w:trPr>
          <w:trHeight w:val="280"/>
        </w:trPr>
        <w:tc>
          <w:tcPr>
            <w:tcW w:w="296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 xml:space="preserve">     </w:t>
            </w:r>
            <w:proofErr w:type="gramStart"/>
            <w:r w:rsidRPr="009F685C">
              <w:rPr>
                <w:rFonts w:ascii="Calibri" w:eastAsia="Times New Roman" w:hAnsi="Calibri" w:cs="Times New Roman"/>
                <w:color w:val="000000"/>
              </w:rPr>
              <w:t>learning</w:t>
            </w:r>
            <w:proofErr w:type="gramEnd"/>
            <w:r w:rsidRPr="009F685C">
              <w:rPr>
                <w:rFonts w:ascii="Calibri" w:eastAsia="Times New Roman" w:hAnsi="Calibri" w:cs="Times New Roman"/>
                <w:color w:val="000000"/>
              </w:rPr>
              <w:t>.</w:t>
            </w:r>
          </w:p>
        </w:tc>
        <w:tc>
          <w:tcPr>
            <w:tcW w:w="334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p>
        </w:tc>
      </w:tr>
      <w:tr w:rsidR="00CD75D6" w:rsidRPr="009F685C" w:rsidTr="00324DB9">
        <w:trPr>
          <w:trHeight w:val="280"/>
        </w:trPr>
        <w:tc>
          <w:tcPr>
            <w:tcW w:w="296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p>
        </w:tc>
        <w:tc>
          <w:tcPr>
            <w:tcW w:w="334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p>
        </w:tc>
      </w:tr>
      <w:tr w:rsidR="00CD75D6" w:rsidRPr="009F685C" w:rsidTr="00324DB9">
        <w:trPr>
          <w:trHeight w:val="280"/>
        </w:trPr>
        <w:tc>
          <w:tcPr>
            <w:tcW w:w="296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p>
        </w:tc>
        <w:tc>
          <w:tcPr>
            <w:tcW w:w="334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p>
        </w:tc>
      </w:tr>
      <w:tr w:rsidR="00CD75D6" w:rsidRPr="009F685C" w:rsidTr="00324DB9">
        <w:trPr>
          <w:trHeight w:val="280"/>
        </w:trPr>
        <w:tc>
          <w:tcPr>
            <w:tcW w:w="296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 xml:space="preserve">         Non-Discriminatory</w:t>
            </w:r>
          </w:p>
        </w:tc>
        <w:tc>
          <w:tcPr>
            <w:tcW w:w="368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Regularly selects activities/</w:t>
            </w:r>
          </w:p>
        </w:tc>
        <w:tc>
          <w:tcPr>
            <w:tcW w:w="368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 xml:space="preserve">     Normally selects activities/</w:t>
            </w:r>
          </w:p>
        </w:tc>
        <w:tc>
          <w:tcPr>
            <w:tcW w:w="334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 xml:space="preserve">      Fails to address diversity in</w:t>
            </w:r>
          </w:p>
        </w:tc>
      </w:tr>
      <w:tr w:rsidR="00CD75D6" w:rsidRPr="009F685C" w:rsidTr="00324DB9">
        <w:trPr>
          <w:trHeight w:val="280"/>
        </w:trPr>
        <w:tc>
          <w:tcPr>
            <w:tcW w:w="296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 xml:space="preserve">             and Inclusive </w:t>
            </w:r>
            <w:proofErr w:type="spellStart"/>
            <w:r w:rsidRPr="009F685C">
              <w:rPr>
                <w:rFonts w:ascii="Calibri" w:eastAsia="Times New Roman" w:hAnsi="Calibri" w:cs="Times New Roman"/>
                <w:color w:val="000000"/>
              </w:rPr>
              <w:t>Peda</w:t>
            </w:r>
            <w:proofErr w:type="spellEnd"/>
            <w:r w:rsidRPr="009F685C">
              <w:rPr>
                <w:rFonts w:ascii="Calibri" w:eastAsia="Times New Roman" w:hAnsi="Calibri" w:cs="Times New Roman"/>
                <w:color w:val="000000"/>
              </w:rPr>
              <w:t>-</w:t>
            </w:r>
          </w:p>
        </w:tc>
        <w:tc>
          <w:tcPr>
            <w:tcW w:w="368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 xml:space="preserve">materials, assignments, and </w:t>
            </w:r>
          </w:p>
        </w:tc>
        <w:tc>
          <w:tcPr>
            <w:tcW w:w="368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 xml:space="preserve">     materials, assignments, and </w:t>
            </w:r>
          </w:p>
        </w:tc>
        <w:tc>
          <w:tcPr>
            <w:tcW w:w="334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 xml:space="preserve">      reference to teaching</w:t>
            </w:r>
          </w:p>
        </w:tc>
      </w:tr>
      <w:tr w:rsidR="00CD75D6" w:rsidRPr="009F685C" w:rsidTr="00324DB9">
        <w:trPr>
          <w:trHeight w:val="280"/>
        </w:trPr>
        <w:tc>
          <w:tcPr>
            <w:tcW w:w="296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 xml:space="preserve">             </w:t>
            </w:r>
            <w:proofErr w:type="spellStart"/>
            <w:r w:rsidRPr="009F685C">
              <w:rPr>
                <w:rFonts w:ascii="Calibri" w:eastAsia="Times New Roman" w:hAnsi="Calibri" w:cs="Times New Roman"/>
                <w:color w:val="000000"/>
              </w:rPr>
              <w:t>gogy</w:t>
            </w:r>
            <w:proofErr w:type="spellEnd"/>
            <w:r w:rsidRPr="009F685C">
              <w:rPr>
                <w:rFonts w:ascii="Calibri" w:eastAsia="Times New Roman" w:hAnsi="Calibri" w:cs="Times New Roman"/>
                <w:color w:val="000000"/>
              </w:rPr>
              <w:t>, Fostering</w:t>
            </w:r>
          </w:p>
        </w:tc>
        <w:tc>
          <w:tcPr>
            <w:tcW w:w="368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assessments that accommodate</w:t>
            </w:r>
          </w:p>
        </w:tc>
        <w:tc>
          <w:tcPr>
            <w:tcW w:w="368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 xml:space="preserve">     assessments that accommodate</w:t>
            </w:r>
          </w:p>
        </w:tc>
        <w:tc>
          <w:tcPr>
            <w:tcW w:w="334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 xml:space="preserve">      strategies and/or assessment</w:t>
            </w:r>
          </w:p>
        </w:tc>
      </w:tr>
      <w:tr w:rsidR="00CD75D6" w:rsidRPr="009F685C" w:rsidTr="00324DB9">
        <w:trPr>
          <w:trHeight w:val="280"/>
        </w:trPr>
        <w:tc>
          <w:tcPr>
            <w:tcW w:w="296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lastRenderedPageBreak/>
              <w:t xml:space="preserve">             Equity and Social</w:t>
            </w:r>
          </w:p>
        </w:tc>
        <w:tc>
          <w:tcPr>
            <w:tcW w:w="368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student diversity in terms of</w:t>
            </w:r>
          </w:p>
        </w:tc>
        <w:tc>
          <w:tcPr>
            <w:tcW w:w="368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 xml:space="preserve">     student diversity in terms of</w:t>
            </w:r>
          </w:p>
        </w:tc>
        <w:tc>
          <w:tcPr>
            <w:tcW w:w="334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 xml:space="preserve">      </w:t>
            </w:r>
            <w:proofErr w:type="gramStart"/>
            <w:r w:rsidRPr="009F685C">
              <w:rPr>
                <w:rFonts w:ascii="Calibri" w:eastAsia="Times New Roman" w:hAnsi="Calibri" w:cs="Times New Roman"/>
                <w:color w:val="000000"/>
              </w:rPr>
              <w:t>techniques</w:t>
            </w:r>
            <w:proofErr w:type="gramEnd"/>
            <w:r w:rsidRPr="009F685C">
              <w:rPr>
                <w:rFonts w:ascii="Calibri" w:eastAsia="Times New Roman" w:hAnsi="Calibri" w:cs="Times New Roman"/>
                <w:color w:val="000000"/>
              </w:rPr>
              <w:t>.</w:t>
            </w:r>
          </w:p>
        </w:tc>
      </w:tr>
      <w:tr w:rsidR="00CD75D6" w:rsidRPr="009F685C" w:rsidTr="00324DB9">
        <w:trPr>
          <w:trHeight w:val="280"/>
        </w:trPr>
        <w:tc>
          <w:tcPr>
            <w:tcW w:w="296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 xml:space="preserve">             Justice</w:t>
            </w:r>
          </w:p>
        </w:tc>
        <w:tc>
          <w:tcPr>
            <w:tcW w:w="368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cultural background, ability,</w:t>
            </w:r>
          </w:p>
        </w:tc>
        <w:tc>
          <w:tcPr>
            <w:tcW w:w="368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 xml:space="preserve">     cultural background, ability,</w:t>
            </w:r>
          </w:p>
        </w:tc>
        <w:tc>
          <w:tcPr>
            <w:tcW w:w="334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p>
        </w:tc>
      </w:tr>
      <w:tr w:rsidR="00CD75D6" w:rsidRPr="009F685C" w:rsidTr="00324DB9">
        <w:trPr>
          <w:trHeight w:val="280"/>
        </w:trPr>
        <w:tc>
          <w:tcPr>
            <w:tcW w:w="296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achievement, interest, and</w:t>
            </w:r>
          </w:p>
        </w:tc>
        <w:tc>
          <w:tcPr>
            <w:tcW w:w="368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 xml:space="preserve">     achievement, interest, and</w:t>
            </w:r>
          </w:p>
        </w:tc>
        <w:tc>
          <w:tcPr>
            <w:tcW w:w="334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p>
        </w:tc>
      </w:tr>
      <w:tr w:rsidR="00CD75D6" w:rsidRPr="009F685C" w:rsidTr="00324DB9">
        <w:trPr>
          <w:trHeight w:val="280"/>
        </w:trPr>
        <w:tc>
          <w:tcPr>
            <w:tcW w:w="296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proofErr w:type="gramStart"/>
            <w:r w:rsidRPr="009F685C">
              <w:rPr>
                <w:rFonts w:ascii="Calibri" w:eastAsia="Times New Roman" w:hAnsi="Calibri" w:cs="Times New Roman"/>
                <w:color w:val="000000"/>
              </w:rPr>
              <w:t>special</w:t>
            </w:r>
            <w:proofErr w:type="gramEnd"/>
            <w:r w:rsidRPr="009F685C">
              <w:rPr>
                <w:rFonts w:ascii="Calibri" w:eastAsia="Times New Roman" w:hAnsi="Calibri" w:cs="Times New Roman"/>
                <w:color w:val="000000"/>
              </w:rPr>
              <w:t xml:space="preserve"> needs.</w:t>
            </w:r>
          </w:p>
        </w:tc>
        <w:tc>
          <w:tcPr>
            <w:tcW w:w="368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 xml:space="preserve">     </w:t>
            </w:r>
            <w:proofErr w:type="gramStart"/>
            <w:r w:rsidRPr="009F685C">
              <w:rPr>
                <w:rFonts w:ascii="Calibri" w:eastAsia="Times New Roman" w:hAnsi="Calibri" w:cs="Times New Roman"/>
                <w:color w:val="000000"/>
              </w:rPr>
              <w:t>special</w:t>
            </w:r>
            <w:proofErr w:type="gramEnd"/>
            <w:r w:rsidRPr="009F685C">
              <w:rPr>
                <w:rFonts w:ascii="Calibri" w:eastAsia="Times New Roman" w:hAnsi="Calibri" w:cs="Times New Roman"/>
                <w:color w:val="000000"/>
              </w:rPr>
              <w:t xml:space="preserve"> needs.</w:t>
            </w:r>
          </w:p>
        </w:tc>
        <w:tc>
          <w:tcPr>
            <w:tcW w:w="334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p>
        </w:tc>
      </w:tr>
      <w:tr w:rsidR="00CD75D6" w:rsidRPr="009F685C" w:rsidTr="00324DB9">
        <w:trPr>
          <w:trHeight w:val="280"/>
        </w:trPr>
        <w:tc>
          <w:tcPr>
            <w:tcW w:w="296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p>
        </w:tc>
        <w:tc>
          <w:tcPr>
            <w:tcW w:w="334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p>
        </w:tc>
      </w:tr>
      <w:tr w:rsidR="00CD75D6" w:rsidRPr="009F685C" w:rsidTr="00324DB9">
        <w:trPr>
          <w:trHeight w:val="280"/>
        </w:trPr>
        <w:tc>
          <w:tcPr>
            <w:tcW w:w="296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p>
        </w:tc>
        <w:tc>
          <w:tcPr>
            <w:tcW w:w="334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p>
        </w:tc>
      </w:tr>
      <w:tr w:rsidR="00CD75D6" w:rsidRPr="009F685C" w:rsidTr="00324DB9">
        <w:trPr>
          <w:trHeight w:val="280"/>
        </w:trPr>
        <w:tc>
          <w:tcPr>
            <w:tcW w:w="296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 xml:space="preserve">          Promotion of High</w:t>
            </w:r>
          </w:p>
        </w:tc>
        <w:tc>
          <w:tcPr>
            <w:tcW w:w="368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Routinely provides opportunities</w:t>
            </w:r>
          </w:p>
        </w:tc>
        <w:tc>
          <w:tcPr>
            <w:tcW w:w="368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 xml:space="preserve">     Generally uses students'</w:t>
            </w:r>
          </w:p>
        </w:tc>
        <w:tc>
          <w:tcPr>
            <w:tcW w:w="334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 xml:space="preserve">       Ignores students' strengths </w:t>
            </w:r>
          </w:p>
        </w:tc>
      </w:tr>
      <w:tr w:rsidR="00CD75D6" w:rsidRPr="009F685C" w:rsidTr="00324DB9">
        <w:trPr>
          <w:trHeight w:val="280"/>
        </w:trPr>
        <w:tc>
          <w:tcPr>
            <w:tcW w:w="296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 xml:space="preserve">             Standards and </w:t>
            </w:r>
          </w:p>
        </w:tc>
        <w:tc>
          <w:tcPr>
            <w:tcW w:w="368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for students to hold high stand-</w:t>
            </w:r>
          </w:p>
        </w:tc>
        <w:tc>
          <w:tcPr>
            <w:tcW w:w="368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 xml:space="preserve">      strengths and interests as a</w:t>
            </w:r>
          </w:p>
        </w:tc>
        <w:tc>
          <w:tcPr>
            <w:tcW w:w="334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 xml:space="preserve">       </w:t>
            </w:r>
            <w:proofErr w:type="gramStart"/>
            <w:r w:rsidRPr="009F685C">
              <w:rPr>
                <w:rFonts w:ascii="Calibri" w:eastAsia="Times New Roman" w:hAnsi="Calibri" w:cs="Times New Roman"/>
                <w:color w:val="000000"/>
              </w:rPr>
              <w:t>and</w:t>
            </w:r>
            <w:proofErr w:type="gramEnd"/>
            <w:r w:rsidRPr="009F685C">
              <w:rPr>
                <w:rFonts w:ascii="Calibri" w:eastAsia="Times New Roman" w:hAnsi="Calibri" w:cs="Times New Roman"/>
                <w:color w:val="000000"/>
              </w:rPr>
              <w:t xml:space="preserve"> interests.  Displays</w:t>
            </w:r>
          </w:p>
        </w:tc>
      </w:tr>
      <w:tr w:rsidR="00CD75D6" w:rsidRPr="009F685C" w:rsidTr="00324DB9">
        <w:trPr>
          <w:trHeight w:val="280"/>
        </w:trPr>
        <w:tc>
          <w:tcPr>
            <w:tcW w:w="296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 xml:space="preserve">             Fulfillment of </w:t>
            </w:r>
            <w:proofErr w:type="spellStart"/>
            <w:r w:rsidRPr="009F685C">
              <w:rPr>
                <w:rFonts w:ascii="Calibri" w:eastAsia="Times New Roman" w:hAnsi="Calibri" w:cs="Times New Roman"/>
                <w:color w:val="000000"/>
              </w:rPr>
              <w:t>Aca</w:t>
            </w:r>
            <w:proofErr w:type="spellEnd"/>
            <w:r w:rsidRPr="009F685C">
              <w:rPr>
                <w:rFonts w:ascii="Calibri" w:eastAsia="Times New Roman" w:hAnsi="Calibri" w:cs="Times New Roman"/>
                <w:color w:val="000000"/>
              </w:rPr>
              <w:t>-</w:t>
            </w:r>
          </w:p>
        </w:tc>
        <w:tc>
          <w:tcPr>
            <w:tcW w:w="368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proofErr w:type="spellStart"/>
            <w:r w:rsidRPr="009F685C">
              <w:rPr>
                <w:rFonts w:ascii="Calibri" w:eastAsia="Times New Roman" w:hAnsi="Calibri" w:cs="Times New Roman"/>
                <w:color w:val="000000"/>
              </w:rPr>
              <w:t>ards</w:t>
            </w:r>
            <w:proofErr w:type="spellEnd"/>
            <w:r w:rsidRPr="009F685C">
              <w:rPr>
                <w:rFonts w:ascii="Calibri" w:eastAsia="Times New Roman" w:hAnsi="Calibri" w:cs="Times New Roman"/>
                <w:color w:val="000000"/>
              </w:rPr>
              <w:t xml:space="preserve"> for themselves and holds</w:t>
            </w:r>
          </w:p>
        </w:tc>
        <w:tc>
          <w:tcPr>
            <w:tcW w:w="368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 xml:space="preserve">      starting point for the attain-</w:t>
            </w:r>
          </w:p>
        </w:tc>
        <w:tc>
          <w:tcPr>
            <w:tcW w:w="334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 xml:space="preserve">       ineffectiveness and/or</w:t>
            </w:r>
          </w:p>
        </w:tc>
      </w:tr>
      <w:tr w:rsidR="00CD75D6" w:rsidRPr="009F685C" w:rsidTr="00324DB9">
        <w:trPr>
          <w:trHeight w:val="280"/>
        </w:trPr>
        <w:tc>
          <w:tcPr>
            <w:tcW w:w="296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 xml:space="preserve">             </w:t>
            </w:r>
            <w:proofErr w:type="spellStart"/>
            <w:r w:rsidRPr="009F685C">
              <w:rPr>
                <w:rFonts w:ascii="Calibri" w:eastAsia="Times New Roman" w:hAnsi="Calibri" w:cs="Times New Roman"/>
                <w:color w:val="000000"/>
              </w:rPr>
              <w:t>demic</w:t>
            </w:r>
            <w:proofErr w:type="spellEnd"/>
            <w:r w:rsidRPr="009F685C">
              <w:rPr>
                <w:rFonts w:ascii="Calibri" w:eastAsia="Times New Roman" w:hAnsi="Calibri" w:cs="Times New Roman"/>
                <w:color w:val="000000"/>
              </w:rPr>
              <w:t xml:space="preserve"> Expectations</w:t>
            </w:r>
          </w:p>
        </w:tc>
        <w:tc>
          <w:tcPr>
            <w:tcW w:w="368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students accountable for the</w:t>
            </w:r>
          </w:p>
        </w:tc>
        <w:tc>
          <w:tcPr>
            <w:tcW w:w="368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 xml:space="preserve">      </w:t>
            </w:r>
            <w:proofErr w:type="spellStart"/>
            <w:r w:rsidRPr="009F685C">
              <w:rPr>
                <w:rFonts w:ascii="Calibri" w:eastAsia="Times New Roman" w:hAnsi="Calibri" w:cs="Times New Roman"/>
                <w:color w:val="000000"/>
              </w:rPr>
              <w:t>ment</w:t>
            </w:r>
            <w:proofErr w:type="spellEnd"/>
            <w:r w:rsidRPr="009F685C">
              <w:rPr>
                <w:rFonts w:ascii="Calibri" w:eastAsia="Times New Roman" w:hAnsi="Calibri" w:cs="Times New Roman"/>
                <w:color w:val="000000"/>
              </w:rPr>
              <w:t xml:space="preserve"> of high standards and</w:t>
            </w:r>
          </w:p>
        </w:tc>
        <w:tc>
          <w:tcPr>
            <w:tcW w:w="334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 xml:space="preserve">       disinterest in high standards</w:t>
            </w:r>
          </w:p>
        </w:tc>
      </w:tr>
      <w:tr w:rsidR="00CD75D6" w:rsidRPr="009F685C" w:rsidTr="00324DB9">
        <w:trPr>
          <w:trHeight w:val="280"/>
        </w:trPr>
        <w:tc>
          <w:tcPr>
            <w:tcW w:w="296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fulfillment of their academic</w:t>
            </w:r>
          </w:p>
        </w:tc>
        <w:tc>
          <w:tcPr>
            <w:tcW w:w="368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 xml:space="preserve">      the fulfillment of their</w:t>
            </w:r>
          </w:p>
        </w:tc>
        <w:tc>
          <w:tcPr>
            <w:tcW w:w="334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 xml:space="preserve">       and the fulfillment of students'</w:t>
            </w:r>
          </w:p>
        </w:tc>
      </w:tr>
      <w:tr w:rsidR="00CD75D6" w:rsidRPr="009F685C" w:rsidTr="00324DB9">
        <w:trPr>
          <w:trHeight w:val="280"/>
        </w:trPr>
        <w:tc>
          <w:tcPr>
            <w:tcW w:w="296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proofErr w:type="gramStart"/>
            <w:r w:rsidRPr="009F685C">
              <w:rPr>
                <w:rFonts w:ascii="Calibri" w:eastAsia="Times New Roman" w:hAnsi="Calibri" w:cs="Times New Roman"/>
                <w:color w:val="000000"/>
              </w:rPr>
              <w:t>potential</w:t>
            </w:r>
            <w:proofErr w:type="gramEnd"/>
            <w:r w:rsidRPr="009F685C">
              <w:rPr>
                <w:rFonts w:ascii="Calibri" w:eastAsia="Times New Roman" w:hAnsi="Calibri" w:cs="Times New Roman"/>
                <w:color w:val="000000"/>
              </w:rPr>
              <w:t>.</w:t>
            </w:r>
          </w:p>
        </w:tc>
        <w:tc>
          <w:tcPr>
            <w:tcW w:w="368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 xml:space="preserve">      </w:t>
            </w:r>
            <w:proofErr w:type="gramStart"/>
            <w:r w:rsidRPr="009F685C">
              <w:rPr>
                <w:rFonts w:ascii="Calibri" w:eastAsia="Times New Roman" w:hAnsi="Calibri" w:cs="Times New Roman"/>
                <w:color w:val="000000"/>
              </w:rPr>
              <w:t>academic</w:t>
            </w:r>
            <w:proofErr w:type="gramEnd"/>
            <w:r w:rsidRPr="009F685C">
              <w:rPr>
                <w:rFonts w:ascii="Calibri" w:eastAsia="Times New Roman" w:hAnsi="Calibri" w:cs="Times New Roman"/>
                <w:color w:val="000000"/>
              </w:rPr>
              <w:t xml:space="preserve"> potential.</w:t>
            </w:r>
          </w:p>
        </w:tc>
        <w:tc>
          <w:tcPr>
            <w:tcW w:w="334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 xml:space="preserve">       </w:t>
            </w:r>
            <w:proofErr w:type="gramStart"/>
            <w:r w:rsidRPr="009F685C">
              <w:rPr>
                <w:rFonts w:ascii="Calibri" w:eastAsia="Times New Roman" w:hAnsi="Calibri" w:cs="Times New Roman"/>
                <w:color w:val="000000"/>
              </w:rPr>
              <w:t>academic</w:t>
            </w:r>
            <w:proofErr w:type="gramEnd"/>
            <w:r w:rsidRPr="009F685C">
              <w:rPr>
                <w:rFonts w:ascii="Calibri" w:eastAsia="Times New Roman" w:hAnsi="Calibri" w:cs="Times New Roman"/>
                <w:color w:val="000000"/>
              </w:rPr>
              <w:t xml:space="preserve"> potential.</w:t>
            </w:r>
          </w:p>
        </w:tc>
      </w:tr>
      <w:tr w:rsidR="00CD75D6" w:rsidRPr="009F685C" w:rsidTr="00324DB9">
        <w:trPr>
          <w:trHeight w:val="280"/>
        </w:trPr>
        <w:tc>
          <w:tcPr>
            <w:tcW w:w="296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p>
        </w:tc>
        <w:tc>
          <w:tcPr>
            <w:tcW w:w="334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p>
        </w:tc>
      </w:tr>
      <w:tr w:rsidR="00CD75D6" w:rsidRPr="009F685C" w:rsidTr="00324DB9">
        <w:trPr>
          <w:trHeight w:val="280"/>
        </w:trPr>
        <w:tc>
          <w:tcPr>
            <w:tcW w:w="296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p>
        </w:tc>
        <w:tc>
          <w:tcPr>
            <w:tcW w:w="334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p>
        </w:tc>
      </w:tr>
      <w:tr w:rsidR="00CD75D6" w:rsidRPr="009F685C" w:rsidTr="00324DB9">
        <w:trPr>
          <w:trHeight w:val="280"/>
        </w:trPr>
        <w:tc>
          <w:tcPr>
            <w:tcW w:w="296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 xml:space="preserve">          Creation of a Safe and</w:t>
            </w:r>
          </w:p>
        </w:tc>
        <w:tc>
          <w:tcPr>
            <w:tcW w:w="368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Consistently maintains and</w:t>
            </w:r>
          </w:p>
        </w:tc>
        <w:tc>
          <w:tcPr>
            <w:tcW w:w="368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 xml:space="preserve">      Maintains a safe and </w:t>
            </w:r>
            <w:proofErr w:type="spellStart"/>
            <w:r w:rsidRPr="009F685C">
              <w:rPr>
                <w:rFonts w:ascii="Calibri" w:eastAsia="Times New Roman" w:hAnsi="Calibri" w:cs="Times New Roman"/>
                <w:color w:val="000000"/>
              </w:rPr>
              <w:t>nur</w:t>
            </w:r>
            <w:proofErr w:type="spellEnd"/>
            <w:r w:rsidRPr="009F685C">
              <w:rPr>
                <w:rFonts w:ascii="Calibri" w:eastAsia="Times New Roman" w:hAnsi="Calibri" w:cs="Times New Roman"/>
                <w:color w:val="000000"/>
              </w:rPr>
              <w:t>-</w:t>
            </w:r>
          </w:p>
        </w:tc>
        <w:tc>
          <w:tcPr>
            <w:tcW w:w="334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 xml:space="preserve">       Exhibits little or no evidence </w:t>
            </w:r>
          </w:p>
        </w:tc>
      </w:tr>
      <w:tr w:rsidR="00CD75D6" w:rsidRPr="009F685C" w:rsidTr="00324DB9">
        <w:trPr>
          <w:trHeight w:val="280"/>
        </w:trPr>
        <w:tc>
          <w:tcPr>
            <w:tcW w:w="296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 xml:space="preserve">              Nurturing Classroom</w:t>
            </w:r>
          </w:p>
        </w:tc>
        <w:tc>
          <w:tcPr>
            <w:tcW w:w="368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encourages others to foster a</w:t>
            </w:r>
          </w:p>
        </w:tc>
        <w:tc>
          <w:tcPr>
            <w:tcW w:w="368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 xml:space="preserve">      </w:t>
            </w:r>
            <w:proofErr w:type="spellStart"/>
            <w:r w:rsidRPr="009F685C">
              <w:rPr>
                <w:rFonts w:ascii="Calibri" w:eastAsia="Times New Roman" w:hAnsi="Calibri" w:cs="Times New Roman"/>
                <w:color w:val="000000"/>
              </w:rPr>
              <w:t>turing</w:t>
            </w:r>
            <w:proofErr w:type="spellEnd"/>
            <w:r w:rsidRPr="009F685C">
              <w:rPr>
                <w:rFonts w:ascii="Calibri" w:eastAsia="Times New Roman" w:hAnsi="Calibri" w:cs="Times New Roman"/>
                <w:color w:val="000000"/>
              </w:rPr>
              <w:t xml:space="preserve"> classroom environment</w:t>
            </w:r>
          </w:p>
        </w:tc>
        <w:tc>
          <w:tcPr>
            <w:tcW w:w="334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 xml:space="preserve">       for establishing a safe and</w:t>
            </w:r>
          </w:p>
        </w:tc>
      </w:tr>
      <w:tr w:rsidR="00CD75D6" w:rsidRPr="009F685C" w:rsidTr="00324DB9">
        <w:trPr>
          <w:trHeight w:val="280"/>
        </w:trPr>
        <w:tc>
          <w:tcPr>
            <w:tcW w:w="296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 xml:space="preserve">              Environment</w:t>
            </w:r>
          </w:p>
        </w:tc>
        <w:tc>
          <w:tcPr>
            <w:tcW w:w="368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respectful, inclusive, flexible,</w:t>
            </w:r>
          </w:p>
        </w:tc>
        <w:tc>
          <w:tcPr>
            <w:tcW w:w="368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 xml:space="preserve">      by recognizing the needs of</w:t>
            </w:r>
          </w:p>
        </w:tc>
        <w:tc>
          <w:tcPr>
            <w:tcW w:w="334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 xml:space="preserve">       nurturing classroom </w:t>
            </w:r>
          </w:p>
        </w:tc>
      </w:tr>
      <w:tr w:rsidR="00CD75D6" w:rsidRPr="009F685C" w:rsidTr="00324DB9">
        <w:trPr>
          <w:trHeight w:val="280"/>
        </w:trPr>
        <w:tc>
          <w:tcPr>
            <w:tcW w:w="296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and supportive classroom</w:t>
            </w:r>
          </w:p>
        </w:tc>
        <w:tc>
          <w:tcPr>
            <w:tcW w:w="368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 xml:space="preserve">      </w:t>
            </w:r>
            <w:proofErr w:type="gramStart"/>
            <w:r w:rsidRPr="009F685C">
              <w:rPr>
                <w:rFonts w:ascii="Calibri" w:eastAsia="Times New Roman" w:hAnsi="Calibri" w:cs="Times New Roman"/>
                <w:color w:val="000000"/>
              </w:rPr>
              <w:t>all</w:t>
            </w:r>
            <w:proofErr w:type="gramEnd"/>
            <w:r w:rsidRPr="009F685C">
              <w:rPr>
                <w:rFonts w:ascii="Calibri" w:eastAsia="Times New Roman" w:hAnsi="Calibri" w:cs="Times New Roman"/>
                <w:color w:val="000000"/>
              </w:rPr>
              <w:t xml:space="preserve"> students.</w:t>
            </w:r>
          </w:p>
        </w:tc>
        <w:tc>
          <w:tcPr>
            <w:tcW w:w="334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r w:rsidRPr="009F685C">
              <w:rPr>
                <w:rFonts w:ascii="Calibri" w:eastAsia="Times New Roman" w:hAnsi="Calibri" w:cs="Times New Roman"/>
                <w:color w:val="000000"/>
              </w:rPr>
              <w:t xml:space="preserve">       </w:t>
            </w:r>
            <w:proofErr w:type="gramStart"/>
            <w:r w:rsidRPr="009F685C">
              <w:rPr>
                <w:rFonts w:ascii="Calibri" w:eastAsia="Times New Roman" w:hAnsi="Calibri" w:cs="Times New Roman"/>
                <w:color w:val="000000"/>
              </w:rPr>
              <w:t>environment</w:t>
            </w:r>
            <w:proofErr w:type="gramEnd"/>
            <w:r w:rsidRPr="009F685C">
              <w:rPr>
                <w:rFonts w:ascii="Calibri" w:eastAsia="Times New Roman" w:hAnsi="Calibri" w:cs="Times New Roman"/>
                <w:color w:val="000000"/>
              </w:rPr>
              <w:t>.</w:t>
            </w:r>
          </w:p>
        </w:tc>
      </w:tr>
      <w:tr w:rsidR="00CD75D6" w:rsidRPr="009F685C" w:rsidTr="00324DB9">
        <w:trPr>
          <w:trHeight w:val="280"/>
        </w:trPr>
        <w:tc>
          <w:tcPr>
            <w:tcW w:w="296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proofErr w:type="gramStart"/>
            <w:r w:rsidRPr="009F685C">
              <w:rPr>
                <w:rFonts w:ascii="Calibri" w:eastAsia="Times New Roman" w:hAnsi="Calibri" w:cs="Times New Roman"/>
                <w:color w:val="000000"/>
              </w:rPr>
              <w:t>environment</w:t>
            </w:r>
            <w:proofErr w:type="gramEnd"/>
            <w:r w:rsidRPr="009F685C">
              <w:rPr>
                <w:rFonts w:ascii="Calibri" w:eastAsia="Times New Roman" w:hAnsi="Calibri" w:cs="Times New Roman"/>
                <w:color w:val="000000"/>
              </w:rPr>
              <w:t>.</w:t>
            </w:r>
          </w:p>
        </w:tc>
        <w:tc>
          <w:tcPr>
            <w:tcW w:w="368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p>
        </w:tc>
        <w:tc>
          <w:tcPr>
            <w:tcW w:w="3340" w:type="dxa"/>
            <w:tcBorders>
              <w:top w:val="nil"/>
              <w:left w:val="nil"/>
              <w:bottom w:val="nil"/>
              <w:right w:val="nil"/>
            </w:tcBorders>
            <w:shd w:val="clear" w:color="auto" w:fill="auto"/>
            <w:noWrap/>
            <w:vAlign w:val="bottom"/>
            <w:hideMark/>
          </w:tcPr>
          <w:p w:rsidR="00CD75D6" w:rsidRPr="009F685C" w:rsidRDefault="00CD75D6" w:rsidP="00324DB9">
            <w:pPr>
              <w:rPr>
                <w:rFonts w:ascii="Calibri" w:eastAsia="Times New Roman" w:hAnsi="Calibri" w:cs="Times New Roman"/>
                <w:color w:val="000000"/>
              </w:rPr>
            </w:pPr>
          </w:p>
        </w:tc>
      </w:tr>
      <w:tr w:rsidR="00CD75D6" w:rsidRPr="00F7620C" w:rsidTr="00324DB9">
        <w:trPr>
          <w:trHeight w:val="280"/>
        </w:trPr>
        <w:tc>
          <w:tcPr>
            <w:tcW w:w="296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b/>
                <w:color w:val="000000"/>
              </w:rPr>
            </w:pPr>
            <w:r>
              <w:rPr>
                <w:rFonts w:ascii="Calibri" w:eastAsia="Times New Roman" w:hAnsi="Calibri" w:cs="Times New Roman"/>
                <w:b/>
                <w:color w:val="000000"/>
              </w:rPr>
              <w:t xml:space="preserve">• </w:t>
            </w:r>
            <w:r w:rsidRPr="00F7620C">
              <w:rPr>
                <w:rFonts w:ascii="Calibri" w:eastAsia="Times New Roman" w:hAnsi="Calibri" w:cs="Times New Roman"/>
                <w:b/>
                <w:color w:val="000000"/>
              </w:rPr>
              <w:t>Professional Dispositions</w:t>
            </w: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p>
        </w:tc>
        <w:tc>
          <w:tcPr>
            <w:tcW w:w="334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p>
        </w:tc>
      </w:tr>
      <w:tr w:rsidR="00CD75D6" w:rsidRPr="00F7620C" w:rsidTr="00324DB9">
        <w:trPr>
          <w:trHeight w:val="280"/>
        </w:trPr>
        <w:tc>
          <w:tcPr>
            <w:tcW w:w="296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lastRenderedPageBreak/>
              <w:t xml:space="preserve">               Collegiality</w:t>
            </w: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Regularly models courtesy in</w:t>
            </w: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Routinely models courtesy in</w:t>
            </w:r>
          </w:p>
        </w:tc>
        <w:tc>
          <w:tcPr>
            <w:tcW w:w="334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Demonstrates discourteous</w:t>
            </w:r>
          </w:p>
        </w:tc>
      </w:tr>
      <w:tr w:rsidR="00CD75D6" w:rsidRPr="00F7620C" w:rsidTr="00324DB9">
        <w:trPr>
          <w:trHeight w:val="280"/>
        </w:trPr>
        <w:tc>
          <w:tcPr>
            <w:tcW w:w="296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communication and works well</w:t>
            </w: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communication and works well</w:t>
            </w:r>
          </w:p>
        </w:tc>
        <w:tc>
          <w:tcPr>
            <w:tcW w:w="334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communication and does not</w:t>
            </w:r>
          </w:p>
        </w:tc>
      </w:tr>
      <w:tr w:rsidR="00CD75D6" w:rsidRPr="00F7620C" w:rsidTr="00324DB9">
        <w:trPr>
          <w:trHeight w:val="280"/>
        </w:trPr>
        <w:tc>
          <w:tcPr>
            <w:tcW w:w="296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with all members of the learning</w:t>
            </w: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with all members of the</w:t>
            </w:r>
          </w:p>
        </w:tc>
        <w:tc>
          <w:tcPr>
            <w:tcW w:w="334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work well with members of</w:t>
            </w:r>
          </w:p>
        </w:tc>
      </w:tr>
      <w:tr w:rsidR="00CD75D6" w:rsidRPr="00F7620C" w:rsidTr="00324DB9">
        <w:trPr>
          <w:trHeight w:val="280"/>
        </w:trPr>
        <w:tc>
          <w:tcPr>
            <w:tcW w:w="296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proofErr w:type="gramStart"/>
            <w:r w:rsidRPr="00F7620C">
              <w:rPr>
                <w:rFonts w:ascii="Calibri" w:eastAsia="Times New Roman" w:hAnsi="Calibri" w:cs="Times New Roman"/>
                <w:color w:val="000000"/>
              </w:rPr>
              <w:t>community</w:t>
            </w:r>
            <w:proofErr w:type="gramEnd"/>
            <w:r w:rsidRPr="00F7620C">
              <w:rPr>
                <w:rFonts w:ascii="Calibri" w:eastAsia="Times New Roman" w:hAnsi="Calibri" w:cs="Times New Roman"/>
                <w:color w:val="000000"/>
              </w:rPr>
              <w:t>.  Excels in forming</w:t>
            </w: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w:t>
            </w:r>
            <w:proofErr w:type="gramStart"/>
            <w:r w:rsidRPr="00F7620C">
              <w:rPr>
                <w:rFonts w:ascii="Calibri" w:eastAsia="Times New Roman" w:hAnsi="Calibri" w:cs="Times New Roman"/>
                <w:color w:val="000000"/>
              </w:rPr>
              <w:t>learning</w:t>
            </w:r>
            <w:proofErr w:type="gramEnd"/>
            <w:r w:rsidRPr="00F7620C">
              <w:rPr>
                <w:rFonts w:ascii="Calibri" w:eastAsia="Times New Roman" w:hAnsi="Calibri" w:cs="Times New Roman"/>
                <w:color w:val="000000"/>
              </w:rPr>
              <w:t xml:space="preserve"> community.  Is </w:t>
            </w:r>
          </w:p>
        </w:tc>
        <w:tc>
          <w:tcPr>
            <w:tcW w:w="334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w:t>
            </w:r>
            <w:proofErr w:type="gramStart"/>
            <w:r w:rsidRPr="00F7620C">
              <w:rPr>
                <w:rFonts w:ascii="Calibri" w:eastAsia="Times New Roman" w:hAnsi="Calibri" w:cs="Times New Roman"/>
                <w:color w:val="000000"/>
              </w:rPr>
              <w:t>the</w:t>
            </w:r>
            <w:proofErr w:type="gramEnd"/>
            <w:r w:rsidRPr="00F7620C">
              <w:rPr>
                <w:rFonts w:ascii="Calibri" w:eastAsia="Times New Roman" w:hAnsi="Calibri" w:cs="Times New Roman"/>
                <w:color w:val="000000"/>
              </w:rPr>
              <w:t xml:space="preserve"> learning community.</w:t>
            </w:r>
          </w:p>
        </w:tc>
      </w:tr>
      <w:tr w:rsidR="00CD75D6" w:rsidRPr="00F7620C" w:rsidTr="00324DB9">
        <w:trPr>
          <w:trHeight w:val="280"/>
        </w:trPr>
        <w:tc>
          <w:tcPr>
            <w:tcW w:w="296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positive relationships through</w:t>
            </w: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making acceptable progress</w:t>
            </w:r>
          </w:p>
        </w:tc>
        <w:tc>
          <w:tcPr>
            <w:tcW w:w="334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Has not formed positive</w:t>
            </w:r>
          </w:p>
        </w:tc>
      </w:tr>
      <w:tr w:rsidR="00CD75D6" w:rsidRPr="00F7620C" w:rsidTr="00324DB9">
        <w:trPr>
          <w:trHeight w:val="280"/>
        </w:trPr>
        <w:tc>
          <w:tcPr>
            <w:tcW w:w="296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sharing ideas and knowledge,</w:t>
            </w: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in forming positive relation-</w:t>
            </w:r>
          </w:p>
        </w:tc>
        <w:tc>
          <w:tcPr>
            <w:tcW w:w="334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w:t>
            </w:r>
            <w:proofErr w:type="gramStart"/>
            <w:r w:rsidRPr="00F7620C">
              <w:rPr>
                <w:rFonts w:ascii="Calibri" w:eastAsia="Times New Roman" w:hAnsi="Calibri" w:cs="Times New Roman"/>
                <w:color w:val="000000"/>
              </w:rPr>
              <w:t>relationships</w:t>
            </w:r>
            <w:proofErr w:type="gramEnd"/>
            <w:r w:rsidRPr="00F7620C">
              <w:rPr>
                <w:rFonts w:ascii="Calibri" w:eastAsia="Times New Roman" w:hAnsi="Calibri" w:cs="Times New Roman"/>
                <w:color w:val="000000"/>
              </w:rPr>
              <w:t xml:space="preserve"> with colleagues.</w:t>
            </w:r>
          </w:p>
        </w:tc>
      </w:tr>
      <w:tr w:rsidR="00CD75D6" w:rsidRPr="00F7620C" w:rsidTr="00324DB9">
        <w:trPr>
          <w:trHeight w:val="280"/>
        </w:trPr>
        <w:tc>
          <w:tcPr>
            <w:tcW w:w="296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discussing issues, and managing</w:t>
            </w: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ships through sharing ideas</w:t>
            </w:r>
          </w:p>
        </w:tc>
        <w:tc>
          <w:tcPr>
            <w:tcW w:w="334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Does not share ideas or</w:t>
            </w:r>
          </w:p>
        </w:tc>
      </w:tr>
      <w:tr w:rsidR="00CD75D6" w:rsidRPr="00F7620C" w:rsidTr="00324DB9">
        <w:trPr>
          <w:trHeight w:val="280"/>
        </w:trPr>
        <w:tc>
          <w:tcPr>
            <w:tcW w:w="296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proofErr w:type="gramStart"/>
            <w:r w:rsidRPr="00F7620C">
              <w:rPr>
                <w:rFonts w:ascii="Calibri" w:eastAsia="Times New Roman" w:hAnsi="Calibri" w:cs="Times New Roman"/>
                <w:color w:val="000000"/>
              </w:rPr>
              <w:t>conflict</w:t>
            </w:r>
            <w:proofErr w:type="gramEnd"/>
            <w:r w:rsidRPr="00F7620C">
              <w:rPr>
                <w:rFonts w:ascii="Calibri" w:eastAsia="Times New Roman" w:hAnsi="Calibri" w:cs="Times New Roman"/>
                <w:color w:val="000000"/>
              </w:rPr>
              <w:t>.</w:t>
            </w: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and knowledge, discussing</w:t>
            </w:r>
          </w:p>
        </w:tc>
        <w:tc>
          <w:tcPr>
            <w:tcW w:w="334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knowledge, fails to assist</w:t>
            </w:r>
          </w:p>
        </w:tc>
      </w:tr>
      <w:tr w:rsidR="00CD75D6" w:rsidRPr="00F7620C" w:rsidTr="00324DB9">
        <w:trPr>
          <w:trHeight w:val="280"/>
        </w:trPr>
        <w:tc>
          <w:tcPr>
            <w:tcW w:w="296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w:t>
            </w:r>
            <w:proofErr w:type="gramStart"/>
            <w:r w:rsidRPr="00F7620C">
              <w:rPr>
                <w:rFonts w:ascii="Calibri" w:eastAsia="Times New Roman" w:hAnsi="Calibri" w:cs="Times New Roman"/>
                <w:color w:val="000000"/>
              </w:rPr>
              <w:t>issues</w:t>
            </w:r>
            <w:proofErr w:type="gramEnd"/>
            <w:r w:rsidRPr="00F7620C">
              <w:rPr>
                <w:rFonts w:ascii="Calibri" w:eastAsia="Times New Roman" w:hAnsi="Calibri" w:cs="Times New Roman"/>
                <w:color w:val="000000"/>
              </w:rPr>
              <w:t>, and managing conflict.</w:t>
            </w:r>
          </w:p>
        </w:tc>
        <w:tc>
          <w:tcPr>
            <w:tcW w:w="334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others, and lacks conflict</w:t>
            </w:r>
          </w:p>
        </w:tc>
      </w:tr>
      <w:tr w:rsidR="00CD75D6" w:rsidRPr="00F7620C" w:rsidTr="00324DB9">
        <w:trPr>
          <w:trHeight w:val="280"/>
        </w:trPr>
        <w:tc>
          <w:tcPr>
            <w:tcW w:w="296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p>
        </w:tc>
        <w:tc>
          <w:tcPr>
            <w:tcW w:w="334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w:t>
            </w:r>
            <w:proofErr w:type="gramStart"/>
            <w:r w:rsidRPr="00F7620C">
              <w:rPr>
                <w:rFonts w:ascii="Calibri" w:eastAsia="Times New Roman" w:hAnsi="Calibri" w:cs="Times New Roman"/>
                <w:color w:val="000000"/>
              </w:rPr>
              <w:t>management</w:t>
            </w:r>
            <w:proofErr w:type="gramEnd"/>
            <w:r w:rsidRPr="00F7620C">
              <w:rPr>
                <w:rFonts w:ascii="Calibri" w:eastAsia="Times New Roman" w:hAnsi="Calibri" w:cs="Times New Roman"/>
                <w:color w:val="000000"/>
              </w:rPr>
              <w:t xml:space="preserve"> skills.</w:t>
            </w:r>
          </w:p>
        </w:tc>
      </w:tr>
      <w:tr w:rsidR="00CD75D6" w:rsidRPr="00F7620C" w:rsidTr="00324DB9">
        <w:trPr>
          <w:trHeight w:val="280"/>
        </w:trPr>
        <w:tc>
          <w:tcPr>
            <w:tcW w:w="296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p>
        </w:tc>
        <w:tc>
          <w:tcPr>
            <w:tcW w:w="334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p>
        </w:tc>
      </w:tr>
      <w:tr w:rsidR="00CD75D6" w:rsidRPr="00F7620C" w:rsidTr="00324DB9">
        <w:trPr>
          <w:trHeight w:val="280"/>
        </w:trPr>
        <w:tc>
          <w:tcPr>
            <w:tcW w:w="296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p>
        </w:tc>
        <w:tc>
          <w:tcPr>
            <w:tcW w:w="334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p>
        </w:tc>
      </w:tr>
      <w:tr w:rsidR="00CD75D6" w:rsidRPr="00F7620C" w:rsidTr="00324DB9">
        <w:trPr>
          <w:trHeight w:val="280"/>
        </w:trPr>
        <w:tc>
          <w:tcPr>
            <w:tcW w:w="296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Understanding of</w:t>
            </w:r>
          </w:p>
        </w:tc>
        <w:tc>
          <w:tcPr>
            <w:tcW w:w="3680" w:type="dxa"/>
            <w:tcBorders>
              <w:top w:val="nil"/>
              <w:left w:val="nil"/>
              <w:bottom w:val="nil"/>
              <w:right w:val="nil"/>
            </w:tcBorders>
            <w:shd w:val="clear" w:color="auto" w:fill="auto"/>
            <w:noWrap/>
            <w:vAlign w:val="bottom"/>
          </w:tcPr>
          <w:p w:rsidR="00CD75D6" w:rsidRPr="00F7620C" w:rsidRDefault="00CD75D6" w:rsidP="00324DB9">
            <w:pPr>
              <w:rPr>
                <w:rFonts w:ascii="Calibri" w:eastAsia="Times New Roman" w:hAnsi="Calibri" w:cs="Times New Roman"/>
                <w:color w:val="000000"/>
              </w:rPr>
            </w:pPr>
            <w:r>
              <w:rPr>
                <w:rFonts w:ascii="Calibri" w:eastAsia="Times New Roman" w:hAnsi="Calibri" w:cs="Times New Roman"/>
                <w:color w:val="000000"/>
              </w:rPr>
              <w:t>Routinely demonstrates behavior</w:t>
            </w:r>
          </w:p>
        </w:tc>
        <w:tc>
          <w:tcPr>
            <w:tcW w:w="3680" w:type="dxa"/>
            <w:tcBorders>
              <w:top w:val="nil"/>
              <w:left w:val="nil"/>
              <w:bottom w:val="nil"/>
              <w:right w:val="nil"/>
            </w:tcBorders>
            <w:shd w:val="clear" w:color="auto" w:fill="auto"/>
            <w:noWrap/>
            <w:vAlign w:val="bottom"/>
          </w:tcPr>
          <w:p w:rsidR="00CD75D6" w:rsidRPr="00F7620C" w:rsidRDefault="00CD75D6" w:rsidP="00324DB9">
            <w:pPr>
              <w:rPr>
                <w:rFonts w:ascii="Calibri" w:eastAsia="Times New Roman" w:hAnsi="Calibri" w:cs="Times New Roman"/>
                <w:color w:val="000000"/>
              </w:rPr>
            </w:pPr>
            <w:r>
              <w:rPr>
                <w:rFonts w:ascii="Calibri" w:eastAsia="Times New Roman" w:hAnsi="Calibri" w:cs="Times New Roman"/>
                <w:color w:val="000000"/>
              </w:rPr>
              <w:t xml:space="preserve">        Seeks clarification of policies</w:t>
            </w:r>
          </w:p>
        </w:tc>
        <w:tc>
          <w:tcPr>
            <w:tcW w:w="3340" w:type="dxa"/>
            <w:tcBorders>
              <w:top w:val="nil"/>
              <w:left w:val="nil"/>
              <w:bottom w:val="nil"/>
              <w:right w:val="nil"/>
            </w:tcBorders>
            <w:shd w:val="clear" w:color="auto" w:fill="auto"/>
            <w:noWrap/>
            <w:vAlign w:val="bottom"/>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Frequently expects policies</w:t>
            </w:r>
          </w:p>
        </w:tc>
      </w:tr>
      <w:tr w:rsidR="00CD75D6" w:rsidRPr="00F7620C" w:rsidTr="00324DB9">
        <w:trPr>
          <w:trHeight w:val="280"/>
        </w:trPr>
        <w:tc>
          <w:tcPr>
            <w:tcW w:w="296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and Respect for</w:t>
            </w:r>
          </w:p>
        </w:tc>
        <w:tc>
          <w:tcPr>
            <w:tcW w:w="3680" w:type="dxa"/>
            <w:tcBorders>
              <w:top w:val="nil"/>
              <w:left w:val="nil"/>
              <w:bottom w:val="nil"/>
              <w:right w:val="nil"/>
            </w:tcBorders>
            <w:shd w:val="clear" w:color="auto" w:fill="auto"/>
            <w:noWrap/>
            <w:vAlign w:val="bottom"/>
          </w:tcPr>
          <w:p w:rsidR="00CD75D6" w:rsidRPr="00F7620C" w:rsidRDefault="00CD75D6" w:rsidP="00324DB9">
            <w:pPr>
              <w:rPr>
                <w:rFonts w:ascii="Calibri" w:eastAsia="Times New Roman" w:hAnsi="Calibri" w:cs="Times New Roman"/>
                <w:color w:val="000000"/>
              </w:rPr>
            </w:pPr>
            <w:r>
              <w:rPr>
                <w:rFonts w:ascii="Calibri" w:eastAsia="Times New Roman" w:hAnsi="Calibri" w:cs="Times New Roman"/>
                <w:color w:val="000000"/>
              </w:rPr>
              <w:t>consistent with policies</w:t>
            </w:r>
          </w:p>
        </w:tc>
        <w:tc>
          <w:tcPr>
            <w:tcW w:w="3680" w:type="dxa"/>
            <w:tcBorders>
              <w:top w:val="nil"/>
              <w:left w:val="nil"/>
              <w:bottom w:val="nil"/>
              <w:right w:val="nil"/>
            </w:tcBorders>
            <w:shd w:val="clear" w:color="auto" w:fill="auto"/>
            <w:noWrap/>
            <w:vAlign w:val="bottom"/>
          </w:tcPr>
          <w:p w:rsidR="00CD75D6" w:rsidRPr="00F7620C" w:rsidRDefault="00CD75D6" w:rsidP="00324DB9">
            <w:pPr>
              <w:rPr>
                <w:rFonts w:ascii="Calibri" w:eastAsia="Times New Roman" w:hAnsi="Calibri" w:cs="Times New Roman"/>
                <w:color w:val="000000"/>
              </w:rPr>
            </w:pPr>
            <w:r>
              <w:rPr>
                <w:rFonts w:ascii="Calibri" w:eastAsia="Times New Roman" w:hAnsi="Calibri" w:cs="Times New Roman"/>
                <w:color w:val="000000"/>
              </w:rPr>
              <w:t xml:space="preserve">        as needed</w:t>
            </w:r>
          </w:p>
        </w:tc>
        <w:tc>
          <w:tcPr>
            <w:tcW w:w="3340" w:type="dxa"/>
            <w:tcBorders>
              <w:top w:val="nil"/>
              <w:left w:val="nil"/>
              <w:bottom w:val="nil"/>
              <w:right w:val="nil"/>
            </w:tcBorders>
            <w:shd w:val="clear" w:color="auto" w:fill="auto"/>
            <w:noWrap/>
            <w:vAlign w:val="bottom"/>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w:t>
            </w:r>
            <w:proofErr w:type="gramStart"/>
            <w:r w:rsidRPr="00F7620C">
              <w:rPr>
                <w:rFonts w:ascii="Calibri" w:eastAsia="Times New Roman" w:hAnsi="Calibri" w:cs="Times New Roman"/>
                <w:color w:val="000000"/>
              </w:rPr>
              <w:t>to</w:t>
            </w:r>
            <w:proofErr w:type="gramEnd"/>
            <w:r w:rsidRPr="00F7620C">
              <w:rPr>
                <w:rFonts w:ascii="Calibri" w:eastAsia="Times New Roman" w:hAnsi="Calibri" w:cs="Times New Roman"/>
                <w:color w:val="000000"/>
              </w:rPr>
              <w:t xml:space="preserve"> be waived.</w:t>
            </w:r>
          </w:p>
        </w:tc>
      </w:tr>
      <w:tr w:rsidR="00CD75D6" w:rsidRPr="00F7620C" w:rsidTr="00324DB9">
        <w:trPr>
          <w:trHeight w:val="280"/>
        </w:trPr>
        <w:tc>
          <w:tcPr>
            <w:tcW w:w="296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Policies and</w:t>
            </w:r>
          </w:p>
        </w:tc>
        <w:tc>
          <w:tcPr>
            <w:tcW w:w="3680" w:type="dxa"/>
            <w:tcBorders>
              <w:top w:val="nil"/>
              <w:left w:val="nil"/>
              <w:bottom w:val="nil"/>
              <w:right w:val="nil"/>
            </w:tcBorders>
            <w:shd w:val="clear" w:color="auto" w:fill="auto"/>
            <w:noWrap/>
            <w:vAlign w:val="bottom"/>
          </w:tcPr>
          <w:p w:rsidR="00CD75D6" w:rsidRPr="00F7620C" w:rsidRDefault="00CD75D6" w:rsidP="00324DB9">
            <w:pPr>
              <w:rPr>
                <w:rFonts w:ascii="Calibri" w:eastAsia="Times New Roman" w:hAnsi="Calibri" w:cs="Times New Roman"/>
                <w:color w:val="000000"/>
              </w:rPr>
            </w:pPr>
            <w:r>
              <w:rPr>
                <w:rFonts w:ascii="Calibri" w:eastAsia="Times New Roman" w:hAnsi="Calibri" w:cs="Times New Roman"/>
                <w:color w:val="000000"/>
              </w:rPr>
              <w:t>AND/OR</w:t>
            </w:r>
          </w:p>
        </w:tc>
        <w:tc>
          <w:tcPr>
            <w:tcW w:w="3680" w:type="dxa"/>
            <w:tcBorders>
              <w:top w:val="nil"/>
              <w:left w:val="nil"/>
              <w:bottom w:val="nil"/>
              <w:right w:val="nil"/>
            </w:tcBorders>
            <w:shd w:val="clear" w:color="auto" w:fill="auto"/>
            <w:noWrap/>
            <w:vAlign w:val="bottom"/>
          </w:tcPr>
          <w:p w:rsidR="00CD75D6" w:rsidRPr="00F7620C" w:rsidRDefault="00CD75D6" w:rsidP="00324DB9">
            <w:pPr>
              <w:rPr>
                <w:rFonts w:ascii="Calibri" w:eastAsia="Times New Roman" w:hAnsi="Calibri" w:cs="Times New Roman"/>
                <w:color w:val="000000"/>
              </w:rPr>
            </w:pPr>
            <w:r>
              <w:rPr>
                <w:rFonts w:ascii="Calibri" w:eastAsia="Times New Roman" w:hAnsi="Calibri" w:cs="Times New Roman"/>
                <w:color w:val="000000"/>
              </w:rPr>
              <w:t xml:space="preserve">       AND/OR</w:t>
            </w:r>
          </w:p>
        </w:tc>
        <w:tc>
          <w:tcPr>
            <w:tcW w:w="3340" w:type="dxa"/>
            <w:tcBorders>
              <w:top w:val="nil"/>
              <w:left w:val="nil"/>
              <w:bottom w:val="nil"/>
              <w:right w:val="nil"/>
            </w:tcBorders>
            <w:shd w:val="clear" w:color="auto" w:fill="auto"/>
            <w:noWrap/>
            <w:vAlign w:val="bottom"/>
          </w:tcPr>
          <w:p w:rsidR="00CD75D6" w:rsidRPr="00F7620C" w:rsidRDefault="00CD75D6" w:rsidP="00324DB9">
            <w:pPr>
              <w:rPr>
                <w:rFonts w:ascii="Calibri" w:eastAsia="Times New Roman" w:hAnsi="Calibri" w:cs="Times New Roman"/>
                <w:color w:val="000000"/>
              </w:rPr>
            </w:pPr>
            <w:r>
              <w:rPr>
                <w:rFonts w:ascii="Calibri" w:eastAsia="Times New Roman" w:hAnsi="Calibri" w:cs="Times New Roman"/>
                <w:color w:val="000000"/>
              </w:rPr>
              <w:t xml:space="preserve">       AND/ OR</w:t>
            </w:r>
          </w:p>
        </w:tc>
      </w:tr>
      <w:tr w:rsidR="00CD75D6" w:rsidRPr="00F7620C" w:rsidTr="00324DB9">
        <w:trPr>
          <w:trHeight w:val="280"/>
        </w:trPr>
        <w:tc>
          <w:tcPr>
            <w:tcW w:w="296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Procedures</w:t>
            </w:r>
          </w:p>
        </w:tc>
        <w:tc>
          <w:tcPr>
            <w:tcW w:w="3680" w:type="dxa"/>
            <w:tcBorders>
              <w:top w:val="nil"/>
              <w:left w:val="nil"/>
              <w:bottom w:val="nil"/>
              <w:right w:val="nil"/>
            </w:tcBorders>
            <w:shd w:val="clear" w:color="auto" w:fill="auto"/>
            <w:noWrap/>
            <w:vAlign w:val="bottom"/>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Can easily describe and explain</w:t>
            </w:r>
          </w:p>
        </w:tc>
        <w:tc>
          <w:tcPr>
            <w:tcW w:w="3680" w:type="dxa"/>
            <w:tcBorders>
              <w:top w:val="nil"/>
              <w:left w:val="nil"/>
              <w:bottom w:val="nil"/>
              <w:right w:val="nil"/>
            </w:tcBorders>
            <w:shd w:val="clear" w:color="auto" w:fill="auto"/>
            <w:noWrap/>
            <w:vAlign w:val="bottom"/>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Can describe and explain</w:t>
            </w:r>
          </w:p>
        </w:tc>
        <w:tc>
          <w:tcPr>
            <w:tcW w:w="3340" w:type="dxa"/>
            <w:tcBorders>
              <w:top w:val="nil"/>
              <w:left w:val="nil"/>
              <w:bottom w:val="nil"/>
              <w:right w:val="nil"/>
            </w:tcBorders>
            <w:shd w:val="clear" w:color="auto" w:fill="auto"/>
            <w:noWrap/>
            <w:vAlign w:val="bottom"/>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Displays lack of awareness</w:t>
            </w:r>
          </w:p>
        </w:tc>
      </w:tr>
      <w:tr w:rsidR="00CD75D6" w:rsidRPr="00F7620C" w:rsidTr="00324DB9">
        <w:trPr>
          <w:trHeight w:val="280"/>
        </w:trPr>
        <w:tc>
          <w:tcPr>
            <w:tcW w:w="296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school policies relevant to </w:t>
            </w:r>
          </w:p>
        </w:tc>
        <w:tc>
          <w:tcPr>
            <w:tcW w:w="3680" w:type="dxa"/>
            <w:tcBorders>
              <w:top w:val="nil"/>
              <w:left w:val="nil"/>
              <w:bottom w:val="nil"/>
              <w:right w:val="nil"/>
            </w:tcBorders>
            <w:shd w:val="clear" w:color="auto" w:fill="auto"/>
            <w:noWrap/>
            <w:vAlign w:val="bottom"/>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basic school policies and</w:t>
            </w:r>
          </w:p>
        </w:tc>
        <w:tc>
          <w:tcPr>
            <w:tcW w:w="3340" w:type="dxa"/>
            <w:tcBorders>
              <w:top w:val="nil"/>
              <w:left w:val="nil"/>
              <w:bottom w:val="nil"/>
              <w:right w:val="nil"/>
            </w:tcBorders>
            <w:shd w:val="clear" w:color="auto" w:fill="auto"/>
            <w:noWrap/>
            <w:vAlign w:val="bottom"/>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of basic school policies and</w:t>
            </w:r>
          </w:p>
        </w:tc>
      </w:tr>
      <w:tr w:rsidR="00CD75D6" w:rsidRPr="00F7620C" w:rsidTr="00324DB9">
        <w:trPr>
          <w:trHeight w:val="280"/>
        </w:trPr>
        <w:tc>
          <w:tcPr>
            <w:tcW w:w="296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stakeholders (e.g., students,</w:t>
            </w: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regularly makes an effort to</w:t>
            </w:r>
          </w:p>
        </w:tc>
        <w:tc>
          <w:tcPr>
            <w:tcW w:w="334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w:t>
            </w:r>
            <w:proofErr w:type="gramStart"/>
            <w:r w:rsidRPr="00F7620C">
              <w:rPr>
                <w:rFonts w:ascii="Calibri" w:eastAsia="Times New Roman" w:hAnsi="Calibri" w:cs="Times New Roman"/>
                <w:color w:val="000000"/>
              </w:rPr>
              <w:t>violates</w:t>
            </w:r>
            <w:proofErr w:type="gramEnd"/>
            <w:r w:rsidRPr="00F7620C">
              <w:rPr>
                <w:rFonts w:ascii="Calibri" w:eastAsia="Times New Roman" w:hAnsi="Calibri" w:cs="Times New Roman"/>
                <w:color w:val="000000"/>
              </w:rPr>
              <w:t xml:space="preserve"> those policies.</w:t>
            </w:r>
          </w:p>
        </w:tc>
      </w:tr>
      <w:tr w:rsidR="00CD75D6" w:rsidRPr="00F7620C" w:rsidTr="00324DB9">
        <w:trPr>
          <w:trHeight w:val="280"/>
        </w:trPr>
        <w:tc>
          <w:tcPr>
            <w:tcW w:w="296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teachers, administrators, parents,</w:t>
            </w: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w:t>
            </w:r>
            <w:proofErr w:type="gramStart"/>
            <w:r w:rsidRPr="00F7620C">
              <w:rPr>
                <w:rFonts w:ascii="Calibri" w:eastAsia="Times New Roman" w:hAnsi="Calibri" w:cs="Times New Roman"/>
                <w:color w:val="000000"/>
              </w:rPr>
              <w:t>comply</w:t>
            </w:r>
            <w:proofErr w:type="gramEnd"/>
            <w:r w:rsidRPr="00F7620C">
              <w:rPr>
                <w:rFonts w:ascii="Calibri" w:eastAsia="Times New Roman" w:hAnsi="Calibri" w:cs="Times New Roman"/>
                <w:color w:val="000000"/>
              </w:rPr>
              <w:t>.  Seeks clarification</w:t>
            </w:r>
          </w:p>
        </w:tc>
        <w:tc>
          <w:tcPr>
            <w:tcW w:w="3340" w:type="dxa"/>
            <w:tcBorders>
              <w:top w:val="nil"/>
              <w:left w:val="nil"/>
              <w:bottom w:val="nil"/>
              <w:right w:val="nil"/>
            </w:tcBorders>
            <w:shd w:val="clear" w:color="auto" w:fill="auto"/>
            <w:noWrap/>
            <w:vAlign w:val="bottom"/>
          </w:tcPr>
          <w:p w:rsidR="00CD75D6" w:rsidRPr="00F7620C" w:rsidRDefault="00CD75D6" w:rsidP="00324DB9">
            <w:pPr>
              <w:rPr>
                <w:rFonts w:ascii="Calibri" w:eastAsia="Times New Roman" w:hAnsi="Calibri" w:cs="Times New Roman"/>
                <w:color w:val="000000"/>
              </w:rPr>
            </w:pPr>
          </w:p>
        </w:tc>
      </w:tr>
      <w:tr w:rsidR="00CD75D6" w:rsidRPr="00F7620C" w:rsidTr="00324DB9">
        <w:trPr>
          <w:trHeight w:val="280"/>
        </w:trPr>
        <w:tc>
          <w:tcPr>
            <w:tcW w:w="2960" w:type="dxa"/>
            <w:tcBorders>
              <w:top w:val="nil"/>
              <w:left w:val="nil"/>
              <w:bottom w:val="nil"/>
              <w:right w:val="nil"/>
            </w:tcBorders>
            <w:shd w:val="clear" w:color="auto" w:fill="auto"/>
            <w:noWrap/>
            <w:vAlign w:val="bottom"/>
          </w:tcPr>
          <w:p w:rsidR="00CD75D6" w:rsidRPr="00F7620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tcPr>
          <w:p w:rsidR="00CD75D6" w:rsidRPr="00F7620C" w:rsidRDefault="00CD75D6" w:rsidP="00324DB9">
            <w:pPr>
              <w:rPr>
                <w:rFonts w:ascii="Calibri" w:eastAsia="Times New Roman" w:hAnsi="Calibri" w:cs="Times New Roman"/>
                <w:color w:val="000000"/>
              </w:rPr>
            </w:pPr>
            <w:proofErr w:type="gramStart"/>
            <w:r w:rsidRPr="00F7620C">
              <w:rPr>
                <w:rFonts w:ascii="Calibri" w:eastAsia="Times New Roman" w:hAnsi="Calibri" w:cs="Times New Roman"/>
                <w:color w:val="000000"/>
              </w:rPr>
              <w:t>community</w:t>
            </w:r>
            <w:proofErr w:type="gramEnd"/>
            <w:r w:rsidRPr="00F7620C">
              <w:rPr>
                <w:rFonts w:ascii="Calibri" w:eastAsia="Times New Roman" w:hAnsi="Calibri" w:cs="Times New Roman"/>
                <w:color w:val="000000"/>
              </w:rPr>
              <w:t xml:space="preserve"> members).  Routinely</w:t>
            </w:r>
          </w:p>
        </w:tc>
        <w:tc>
          <w:tcPr>
            <w:tcW w:w="3680" w:type="dxa"/>
            <w:tcBorders>
              <w:top w:val="nil"/>
              <w:left w:val="nil"/>
              <w:bottom w:val="nil"/>
              <w:right w:val="nil"/>
            </w:tcBorders>
            <w:shd w:val="clear" w:color="auto" w:fill="auto"/>
            <w:noWrap/>
            <w:vAlign w:val="bottom"/>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w:t>
            </w:r>
            <w:proofErr w:type="gramStart"/>
            <w:r w:rsidRPr="00F7620C">
              <w:rPr>
                <w:rFonts w:ascii="Calibri" w:eastAsia="Times New Roman" w:hAnsi="Calibri" w:cs="Times New Roman"/>
                <w:color w:val="000000"/>
              </w:rPr>
              <w:t>of</w:t>
            </w:r>
            <w:proofErr w:type="gramEnd"/>
            <w:r w:rsidRPr="00F7620C">
              <w:rPr>
                <w:rFonts w:ascii="Calibri" w:eastAsia="Times New Roman" w:hAnsi="Calibri" w:cs="Times New Roman"/>
                <w:color w:val="000000"/>
              </w:rPr>
              <w:t xml:space="preserve"> policies as needed.</w:t>
            </w:r>
          </w:p>
        </w:tc>
        <w:tc>
          <w:tcPr>
            <w:tcW w:w="3340" w:type="dxa"/>
            <w:tcBorders>
              <w:top w:val="nil"/>
              <w:left w:val="nil"/>
              <w:bottom w:val="nil"/>
              <w:right w:val="nil"/>
            </w:tcBorders>
            <w:shd w:val="clear" w:color="auto" w:fill="auto"/>
            <w:noWrap/>
            <w:vAlign w:val="bottom"/>
          </w:tcPr>
          <w:p w:rsidR="00CD75D6" w:rsidRPr="00F7620C" w:rsidRDefault="00CD75D6" w:rsidP="00324DB9">
            <w:pPr>
              <w:rPr>
                <w:rFonts w:ascii="Calibri" w:eastAsia="Times New Roman" w:hAnsi="Calibri" w:cs="Times New Roman"/>
                <w:color w:val="000000"/>
              </w:rPr>
            </w:pPr>
          </w:p>
        </w:tc>
      </w:tr>
    </w:tbl>
    <w:p w:rsidR="00CD75D6" w:rsidRDefault="00CD75D6" w:rsidP="00CD75D6">
      <w:pPr>
        <w:rPr>
          <w:rFonts w:ascii="Agenda-Regular" w:hAnsi="Agenda-Regular"/>
          <w:sz w:val="20"/>
        </w:rPr>
      </w:pPr>
    </w:p>
    <w:p w:rsidR="00CD75D6" w:rsidRDefault="00CD75D6" w:rsidP="00CD75D6">
      <w:pPr>
        <w:rPr>
          <w:rFonts w:ascii="Agenda-Regular" w:hAnsi="Agenda-Regular"/>
          <w:sz w:val="20"/>
        </w:rPr>
      </w:pPr>
    </w:p>
    <w:p w:rsidR="00CD75D6" w:rsidRDefault="00CD75D6" w:rsidP="00CD75D6">
      <w:pPr>
        <w:rPr>
          <w:rFonts w:ascii="Agenda-Regular" w:hAnsi="Agenda-Regular"/>
          <w:sz w:val="20"/>
        </w:rPr>
      </w:pPr>
    </w:p>
    <w:tbl>
      <w:tblPr>
        <w:tblW w:w="13875" w:type="dxa"/>
        <w:tblInd w:w="93" w:type="dxa"/>
        <w:tblLayout w:type="fixed"/>
        <w:tblLook w:val="04A0"/>
      </w:tblPr>
      <w:tblGrid>
        <w:gridCol w:w="2960"/>
        <w:gridCol w:w="3680"/>
        <w:gridCol w:w="3545"/>
        <w:gridCol w:w="3690"/>
      </w:tblGrid>
      <w:tr w:rsidR="00CD75D6" w:rsidRPr="00305F35" w:rsidTr="00324DB9">
        <w:trPr>
          <w:trHeight w:val="280"/>
        </w:trPr>
        <w:tc>
          <w:tcPr>
            <w:tcW w:w="296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 xml:space="preserve">            Commitment to</w:t>
            </w:r>
          </w:p>
        </w:tc>
        <w:tc>
          <w:tcPr>
            <w:tcW w:w="368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Demonstrates regular and</w:t>
            </w:r>
          </w:p>
        </w:tc>
        <w:tc>
          <w:tcPr>
            <w:tcW w:w="3545"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 xml:space="preserve">       Demonstrates acceptable</w:t>
            </w:r>
          </w:p>
        </w:tc>
        <w:tc>
          <w:tcPr>
            <w:tcW w:w="369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 xml:space="preserve">        Demonstrates an absence of</w:t>
            </w:r>
          </w:p>
        </w:tc>
      </w:tr>
      <w:tr w:rsidR="00CD75D6" w:rsidRPr="00305F35" w:rsidTr="00324DB9">
        <w:trPr>
          <w:trHeight w:val="280"/>
        </w:trPr>
        <w:tc>
          <w:tcPr>
            <w:tcW w:w="296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 xml:space="preserve">                Ongoing Assess-</w:t>
            </w:r>
          </w:p>
        </w:tc>
        <w:tc>
          <w:tcPr>
            <w:tcW w:w="368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intentional evaluation of</w:t>
            </w:r>
          </w:p>
        </w:tc>
        <w:tc>
          <w:tcPr>
            <w:tcW w:w="3545"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 xml:space="preserve">       progress in evaluation of</w:t>
            </w:r>
          </w:p>
        </w:tc>
        <w:tc>
          <w:tcPr>
            <w:tcW w:w="369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 xml:space="preserve">        planning and does not evaluate</w:t>
            </w:r>
          </w:p>
        </w:tc>
      </w:tr>
      <w:tr w:rsidR="00CD75D6" w:rsidRPr="00305F35" w:rsidTr="00324DB9">
        <w:trPr>
          <w:trHeight w:val="280"/>
        </w:trPr>
        <w:tc>
          <w:tcPr>
            <w:tcW w:w="296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 xml:space="preserve">                </w:t>
            </w:r>
            <w:proofErr w:type="spellStart"/>
            <w:r w:rsidRPr="00305F35">
              <w:rPr>
                <w:rFonts w:ascii="Calibri" w:eastAsia="Times New Roman" w:hAnsi="Calibri" w:cs="Times New Roman"/>
                <w:color w:val="000000"/>
              </w:rPr>
              <w:t>ment</w:t>
            </w:r>
            <w:proofErr w:type="spellEnd"/>
            <w:r w:rsidRPr="00305F35">
              <w:rPr>
                <w:rFonts w:ascii="Calibri" w:eastAsia="Times New Roman" w:hAnsi="Calibri" w:cs="Times New Roman"/>
                <w:color w:val="000000"/>
              </w:rPr>
              <w:t xml:space="preserve"> for Student</w:t>
            </w:r>
          </w:p>
        </w:tc>
        <w:tc>
          <w:tcPr>
            <w:tcW w:w="368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student progress through a</w:t>
            </w:r>
          </w:p>
        </w:tc>
        <w:tc>
          <w:tcPr>
            <w:tcW w:w="3545"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 xml:space="preserve">       student progress through a</w:t>
            </w:r>
          </w:p>
        </w:tc>
        <w:tc>
          <w:tcPr>
            <w:tcW w:w="369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 xml:space="preserve">        student progress through a </w:t>
            </w:r>
          </w:p>
        </w:tc>
      </w:tr>
      <w:tr w:rsidR="00CD75D6" w:rsidRPr="00305F35" w:rsidTr="00324DB9">
        <w:trPr>
          <w:trHeight w:val="280"/>
        </w:trPr>
        <w:tc>
          <w:tcPr>
            <w:tcW w:w="296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 xml:space="preserve">                Improvement</w:t>
            </w:r>
          </w:p>
        </w:tc>
        <w:tc>
          <w:tcPr>
            <w:tcW w:w="368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proofErr w:type="gramStart"/>
            <w:r w:rsidRPr="00305F35">
              <w:rPr>
                <w:rFonts w:ascii="Calibri" w:eastAsia="Times New Roman" w:hAnsi="Calibri" w:cs="Times New Roman"/>
                <w:color w:val="000000"/>
              </w:rPr>
              <w:t>variety</w:t>
            </w:r>
            <w:proofErr w:type="gramEnd"/>
            <w:r w:rsidRPr="00305F35">
              <w:rPr>
                <w:rFonts w:ascii="Calibri" w:eastAsia="Times New Roman" w:hAnsi="Calibri" w:cs="Times New Roman"/>
                <w:color w:val="000000"/>
              </w:rPr>
              <w:t xml:space="preserve"> of evaluative means.</w:t>
            </w:r>
          </w:p>
        </w:tc>
        <w:tc>
          <w:tcPr>
            <w:tcW w:w="3545"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 xml:space="preserve">       </w:t>
            </w:r>
            <w:proofErr w:type="gramStart"/>
            <w:r w:rsidRPr="00305F35">
              <w:rPr>
                <w:rFonts w:ascii="Calibri" w:eastAsia="Times New Roman" w:hAnsi="Calibri" w:cs="Times New Roman"/>
                <w:color w:val="000000"/>
              </w:rPr>
              <w:t>variety</w:t>
            </w:r>
            <w:proofErr w:type="gramEnd"/>
            <w:r w:rsidRPr="00305F35">
              <w:rPr>
                <w:rFonts w:ascii="Calibri" w:eastAsia="Times New Roman" w:hAnsi="Calibri" w:cs="Times New Roman"/>
                <w:color w:val="000000"/>
              </w:rPr>
              <w:t xml:space="preserve"> of evaluative means.</w:t>
            </w:r>
          </w:p>
        </w:tc>
        <w:tc>
          <w:tcPr>
            <w:tcW w:w="369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 xml:space="preserve">        </w:t>
            </w:r>
            <w:proofErr w:type="gramStart"/>
            <w:r w:rsidRPr="00305F35">
              <w:rPr>
                <w:rFonts w:ascii="Calibri" w:eastAsia="Times New Roman" w:hAnsi="Calibri" w:cs="Times New Roman"/>
                <w:color w:val="000000"/>
              </w:rPr>
              <w:t>variety</w:t>
            </w:r>
            <w:proofErr w:type="gramEnd"/>
            <w:r w:rsidRPr="00305F35">
              <w:rPr>
                <w:rFonts w:ascii="Calibri" w:eastAsia="Times New Roman" w:hAnsi="Calibri" w:cs="Times New Roman"/>
                <w:color w:val="000000"/>
              </w:rPr>
              <w:t xml:space="preserve"> of means.  Does not </w:t>
            </w:r>
          </w:p>
        </w:tc>
      </w:tr>
      <w:tr w:rsidR="00CD75D6" w:rsidRPr="00305F35" w:rsidTr="00324DB9">
        <w:trPr>
          <w:trHeight w:val="280"/>
        </w:trPr>
        <w:tc>
          <w:tcPr>
            <w:tcW w:w="296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Plans and articulates evaluation</w:t>
            </w:r>
          </w:p>
        </w:tc>
        <w:tc>
          <w:tcPr>
            <w:tcW w:w="3545"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 xml:space="preserve">       Plans frequent evaluation but</w:t>
            </w:r>
          </w:p>
        </w:tc>
        <w:tc>
          <w:tcPr>
            <w:tcW w:w="369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 xml:space="preserve">        articulate intentional design</w:t>
            </w:r>
          </w:p>
        </w:tc>
      </w:tr>
      <w:tr w:rsidR="00CD75D6" w:rsidRPr="00305F35" w:rsidTr="00324DB9">
        <w:trPr>
          <w:trHeight w:val="280"/>
        </w:trPr>
        <w:tc>
          <w:tcPr>
            <w:tcW w:w="296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as displayed in lesson planning</w:t>
            </w:r>
          </w:p>
        </w:tc>
        <w:tc>
          <w:tcPr>
            <w:tcW w:w="3545"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 xml:space="preserve">       not always consistent in regular</w:t>
            </w:r>
          </w:p>
        </w:tc>
        <w:tc>
          <w:tcPr>
            <w:tcW w:w="369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 xml:space="preserve">        for ongoing student assess-</w:t>
            </w:r>
          </w:p>
        </w:tc>
      </w:tr>
      <w:tr w:rsidR="00CD75D6" w:rsidRPr="00305F35" w:rsidTr="00324DB9">
        <w:trPr>
          <w:trHeight w:val="280"/>
        </w:trPr>
        <w:tc>
          <w:tcPr>
            <w:tcW w:w="296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and implementation in the</w:t>
            </w:r>
          </w:p>
        </w:tc>
        <w:tc>
          <w:tcPr>
            <w:tcW w:w="3545"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 xml:space="preserve">       lesson planning and/or </w:t>
            </w:r>
            <w:proofErr w:type="spellStart"/>
            <w:r w:rsidRPr="00305F35">
              <w:rPr>
                <w:rFonts w:ascii="Calibri" w:eastAsia="Times New Roman" w:hAnsi="Calibri" w:cs="Times New Roman"/>
                <w:color w:val="000000"/>
              </w:rPr>
              <w:t>imple</w:t>
            </w:r>
            <w:proofErr w:type="spellEnd"/>
            <w:r w:rsidRPr="00305F35">
              <w:rPr>
                <w:rFonts w:ascii="Calibri" w:eastAsia="Times New Roman" w:hAnsi="Calibri" w:cs="Times New Roman"/>
                <w:color w:val="000000"/>
              </w:rPr>
              <w:t>-</w:t>
            </w:r>
          </w:p>
        </w:tc>
        <w:tc>
          <w:tcPr>
            <w:tcW w:w="369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 xml:space="preserve">        </w:t>
            </w:r>
            <w:proofErr w:type="spellStart"/>
            <w:r w:rsidRPr="00305F35">
              <w:rPr>
                <w:rFonts w:ascii="Calibri" w:eastAsia="Times New Roman" w:hAnsi="Calibri" w:cs="Times New Roman"/>
                <w:color w:val="000000"/>
              </w:rPr>
              <w:t>ment</w:t>
            </w:r>
            <w:proofErr w:type="spellEnd"/>
            <w:r w:rsidRPr="00305F35">
              <w:rPr>
                <w:rFonts w:ascii="Calibri" w:eastAsia="Times New Roman" w:hAnsi="Calibri" w:cs="Times New Roman"/>
                <w:color w:val="000000"/>
              </w:rPr>
              <w:t xml:space="preserve"> as seen in lesson</w:t>
            </w:r>
          </w:p>
        </w:tc>
      </w:tr>
      <w:tr w:rsidR="00CD75D6" w:rsidRPr="00305F35" w:rsidTr="00324DB9">
        <w:trPr>
          <w:trHeight w:val="280"/>
        </w:trPr>
        <w:tc>
          <w:tcPr>
            <w:tcW w:w="296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proofErr w:type="gramStart"/>
            <w:r w:rsidRPr="00305F35">
              <w:rPr>
                <w:rFonts w:ascii="Calibri" w:eastAsia="Times New Roman" w:hAnsi="Calibri" w:cs="Times New Roman"/>
                <w:color w:val="000000"/>
              </w:rPr>
              <w:t>classroom</w:t>
            </w:r>
            <w:proofErr w:type="gramEnd"/>
            <w:r w:rsidRPr="00305F35">
              <w:rPr>
                <w:rFonts w:ascii="Calibri" w:eastAsia="Times New Roman" w:hAnsi="Calibri" w:cs="Times New Roman"/>
                <w:color w:val="000000"/>
              </w:rPr>
              <w:t xml:space="preserve"> on an </w:t>
            </w:r>
            <w:proofErr w:type="spellStart"/>
            <w:r w:rsidRPr="00305F35">
              <w:rPr>
                <w:rFonts w:ascii="Calibri" w:eastAsia="Times New Roman" w:hAnsi="Calibri" w:cs="Times New Roman"/>
                <w:color w:val="000000"/>
              </w:rPr>
              <w:t>ongoling</w:t>
            </w:r>
            <w:proofErr w:type="spellEnd"/>
            <w:r w:rsidRPr="00305F35">
              <w:rPr>
                <w:rFonts w:ascii="Calibri" w:eastAsia="Times New Roman" w:hAnsi="Calibri" w:cs="Times New Roman"/>
                <w:color w:val="000000"/>
              </w:rPr>
              <w:t xml:space="preserve"> basis.</w:t>
            </w:r>
          </w:p>
        </w:tc>
        <w:tc>
          <w:tcPr>
            <w:tcW w:w="3545"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 xml:space="preserve">       </w:t>
            </w:r>
            <w:proofErr w:type="spellStart"/>
            <w:proofErr w:type="gramStart"/>
            <w:r w:rsidRPr="00305F35">
              <w:rPr>
                <w:rFonts w:ascii="Calibri" w:eastAsia="Times New Roman" w:hAnsi="Calibri" w:cs="Times New Roman"/>
                <w:color w:val="000000"/>
              </w:rPr>
              <w:t>mentation</w:t>
            </w:r>
            <w:proofErr w:type="spellEnd"/>
            <w:proofErr w:type="gramEnd"/>
            <w:r w:rsidRPr="00305F35">
              <w:rPr>
                <w:rFonts w:ascii="Calibri" w:eastAsia="Times New Roman" w:hAnsi="Calibri" w:cs="Times New Roman"/>
                <w:color w:val="000000"/>
              </w:rPr>
              <w:t xml:space="preserve"> in the classroom.</w:t>
            </w:r>
          </w:p>
        </w:tc>
        <w:tc>
          <w:tcPr>
            <w:tcW w:w="369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 xml:space="preserve">        planning and/or </w:t>
            </w:r>
            <w:proofErr w:type="spellStart"/>
            <w:r w:rsidRPr="00305F35">
              <w:rPr>
                <w:rFonts w:ascii="Calibri" w:eastAsia="Times New Roman" w:hAnsi="Calibri" w:cs="Times New Roman"/>
                <w:color w:val="000000"/>
              </w:rPr>
              <w:t>implementa</w:t>
            </w:r>
            <w:proofErr w:type="spellEnd"/>
            <w:r w:rsidRPr="00305F35">
              <w:rPr>
                <w:rFonts w:ascii="Calibri" w:eastAsia="Times New Roman" w:hAnsi="Calibri" w:cs="Times New Roman"/>
                <w:color w:val="000000"/>
              </w:rPr>
              <w:t>-</w:t>
            </w:r>
          </w:p>
        </w:tc>
      </w:tr>
      <w:tr w:rsidR="00CD75D6" w:rsidRPr="00305F35" w:rsidTr="00324DB9">
        <w:trPr>
          <w:trHeight w:val="280"/>
        </w:trPr>
        <w:tc>
          <w:tcPr>
            <w:tcW w:w="296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p>
        </w:tc>
        <w:tc>
          <w:tcPr>
            <w:tcW w:w="3545"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p>
        </w:tc>
        <w:tc>
          <w:tcPr>
            <w:tcW w:w="369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 xml:space="preserve">        </w:t>
            </w:r>
            <w:proofErr w:type="spellStart"/>
            <w:proofErr w:type="gramStart"/>
            <w:r w:rsidRPr="00305F35">
              <w:rPr>
                <w:rFonts w:ascii="Calibri" w:eastAsia="Times New Roman" w:hAnsi="Calibri" w:cs="Times New Roman"/>
                <w:color w:val="000000"/>
              </w:rPr>
              <w:t>tion</w:t>
            </w:r>
            <w:proofErr w:type="spellEnd"/>
            <w:proofErr w:type="gramEnd"/>
            <w:r w:rsidRPr="00305F35">
              <w:rPr>
                <w:rFonts w:ascii="Calibri" w:eastAsia="Times New Roman" w:hAnsi="Calibri" w:cs="Times New Roman"/>
                <w:color w:val="000000"/>
              </w:rPr>
              <w:t xml:space="preserve"> in the classroom.</w:t>
            </w:r>
          </w:p>
        </w:tc>
      </w:tr>
      <w:tr w:rsidR="00CD75D6" w:rsidRPr="00305F35" w:rsidTr="00324DB9">
        <w:trPr>
          <w:trHeight w:val="280"/>
        </w:trPr>
        <w:tc>
          <w:tcPr>
            <w:tcW w:w="296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p>
        </w:tc>
        <w:tc>
          <w:tcPr>
            <w:tcW w:w="3545"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p>
        </w:tc>
        <w:tc>
          <w:tcPr>
            <w:tcW w:w="369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p>
        </w:tc>
      </w:tr>
      <w:tr w:rsidR="00CD75D6" w:rsidRPr="00305F35" w:rsidTr="00324DB9">
        <w:trPr>
          <w:trHeight w:val="280"/>
        </w:trPr>
        <w:tc>
          <w:tcPr>
            <w:tcW w:w="296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p>
        </w:tc>
        <w:tc>
          <w:tcPr>
            <w:tcW w:w="3545"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p>
        </w:tc>
        <w:tc>
          <w:tcPr>
            <w:tcW w:w="369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p>
        </w:tc>
      </w:tr>
      <w:tr w:rsidR="00CD75D6" w:rsidRPr="00305F35" w:rsidTr="00324DB9">
        <w:trPr>
          <w:trHeight w:val="280"/>
        </w:trPr>
        <w:tc>
          <w:tcPr>
            <w:tcW w:w="296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 xml:space="preserve">             Continual Reflection</w:t>
            </w:r>
          </w:p>
        </w:tc>
        <w:tc>
          <w:tcPr>
            <w:tcW w:w="368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Consistently expresses reflection</w:t>
            </w:r>
          </w:p>
        </w:tc>
        <w:tc>
          <w:tcPr>
            <w:tcW w:w="3545"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 xml:space="preserve">        Increasingly expresses </w:t>
            </w:r>
            <w:proofErr w:type="spellStart"/>
            <w:r w:rsidRPr="00305F35">
              <w:rPr>
                <w:rFonts w:ascii="Calibri" w:eastAsia="Times New Roman" w:hAnsi="Calibri" w:cs="Times New Roman"/>
                <w:color w:val="000000"/>
              </w:rPr>
              <w:t>reflec</w:t>
            </w:r>
            <w:proofErr w:type="spellEnd"/>
            <w:r w:rsidRPr="00305F35">
              <w:rPr>
                <w:rFonts w:ascii="Calibri" w:eastAsia="Times New Roman" w:hAnsi="Calibri" w:cs="Times New Roman"/>
                <w:color w:val="000000"/>
              </w:rPr>
              <w:t>-</w:t>
            </w:r>
          </w:p>
        </w:tc>
        <w:tc>
          <w:tcPr>
            <w:tcW w:w="369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 xml:space="preserve">        Rarely expresses reflection</w:t>
            </w:r>
          </w:p>
        </w:tc>
      </w:tr>
      <w:tr w:rsidR="00CD75D6" w:rsidRPr="00305F35" w:rsidTr="00324DB9">
        <w:trPr>
          <w:trHeight w:val="280"/>
        </w:trPr>
        <w:tc>
          <w:tcPr>
            <w:tcW w:w="296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 xml:space="preserve">                 on Self-</w:t>
            </w:r>
          </w:p>
        </w:tc>
        <w:tc>
          <w:tcPr>
            <w:tcW w:w="368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on own progress with regard to</w:t>
            </w:r>
          </w:p>
        </w:tc>
        <w:tc>
          <w:tcPr>
            <w:tcW w:w="3545"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 xml:space="preserve">        </w:t>
            </w:r>
            <w:proofErr w:type="spellStart"/>
            <w:r w:rsidRPr="00305F35">
              <w:rPr>
                <w:rFonts w:ascii="Calibri" w:eastAsia="Times New Roman" w:hAnsi="Calibri" w:cs="Times New Roman"/>
                <w:color w:val="000000"/>
              </w:rPr>
              <w:t>tion</w:t>
            </w:r>
            <w:proofErr w:type="spellEnd"/>
            <w:r w:rsidRPr="00305F35">
              <w:rPr>
                <w:rFonts w:ascii="Calibri" w:eastAsia="Times New Roman" w:hAnsi="Calibri" w:cs="Times New Roman"/>
                <w:color w:val="000000"/>
              </w:rPr>
              <w:t xml:space="preserve"> on own progress with</w:t>
            </w:r>
          </w:p>
        </w:tc>
        <w:tc>
          <w:tcPr>
            <w:tcW w:w="369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 xml:space="preserve">        on own progress with regard</w:t>
            </w:r>
          </w:p>
        </w:tc>
      </w:tr>
      <w:tr w:rsidR="00CD75D6" w:rsidRPr="00305F35" w:rsidTr="00324DB9">
        <w:trPr>
          <w:trHeight w:val="280"/>
        </w:trPr>
        <w:tc>
          <w:tcPr>
            <w:tcW w:w="296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 xml:space="preserve">                 Improvement,</w:t>
            </w:r>
          </w:p>
        </w:tc>
        <w:tc>
          <w:tcPr>
            <w:tcW w:w="368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SUNY Cortland dispositions and</w:t>
            </w:r>
          </w:p>
        </w:tc>
        <w:tc>
          <w:tcPr>
            <w:tcW w:w="3545"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 xml:space="preserve">        regard to SUNY Cortland</w:t>
            </w:r>
          </w:p>
        </w:tc>
        <w:tc>
          <w:tcPr>
            <w:tcW w:w="369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 xml:space="preserve">        to SUNY Cortland dispositions</w:t>
            </w:r>
          </w:p>
        </w:tc>
      </w:tr>
      <w:tr w:rsidR="00CD75D6" w:rsidRPr="00305F35" w:rsidTr="00324DB9">
        <w:trPr>
          <w:trHeight w:val="280"/>
        </w:trPr>
        <w:tc>
          <w:tcPr>
            <w:tcW w:w="296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lastRenderedPageBreak/>
              <w:t xml:space="preserve">                 Receptiveness to</w:t>
            </w:r>
          </w:p>
        </w:tc>
        <w:tc>
          <w:tcPr>
            <w:tcW w:w="368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further professional development</w:t>
            </w:r>
          </w:p>
        </w:tc>
        <w:tc>
          <w:tcPr>
            <w:tcW w:w="3545"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 xml:space="preserve">        dispositions and further</w:t>
            </w:r>
          </w:p>
        </w:tc>
        <w:tc>
          <w:tcPr>
            <w:tcW w:w="369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 xml:space="preserve">        and further professional</w:t>
            </w:r>
          </w:p>
        </w:tc>
      </w:tr>
      <w:tr w:rsidR="00CD75D6" w:rsidRPr="00305F35" w:rsidTr="00324DB9">
        <w:trPr>
          <w:trHeight w:val="280"/>
        </w:trPr>
        <w:tc>
          <w:tcPr>
            <w:tcW w:w="296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 xml:space="preserve">                 Guidance, and </w:t>
            </w:r>
          </w:p>
        </w:tc>
        <w:tc>
          <w:tcPr>
            <w:tcW w:w="368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proofErr w:type="gramStart"/>
            <w:r w:rsidRPr="00305F35">
              <w:rPr>
                <w:rFonts w:ascii="Calibri" w:eastAsia="Times New Roman" w:hAnsi="Calibri" w:cs="Times New Roman"/>
                <w:color w:val="000000"/>
              </w:rPr>
              <w:t>without</w:t>
            </w:r>
            <w:proofErr w:type="gramEnd"/>
            <w:r w:rsidRPr="00305F35">
              <w:rPr>
                <w:rFonts w:ascii="Calibri" w:eastAsia="Times New Roman" w:hAnsi="Calibri" w:cs="Times New Roman"/>
                <w:color w:val="000000"/>
              </w:rPr>
              <w:t xml:space="preserve"> prompting.  Displays</w:t>
            </w:r>
          </w:p>
        </w:tc>
        <w:tc>
          <w:tcPr>
            <w:tcW w:w="3545"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 xml:space="preserve">        professional development</w:t>
            </w:r>
          </w:p>
        </w:tc>
        <w:tc>
          <w:tcPr>
            <w:tcW w:w="369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 xml:space="preserve">        </w:t>
            </w:r>
            <w:proofErr w:type="gramStart"/>
            <w:r w:rsidRPr="00305F35">
              <w:rPr>
                <w:rFonts w:ascii="Calibri" w:eastAsia="Times New Roman" w:hAnsi="Calibri" w:cs="Times New Roman"/>
                <w:color w:val="000000"/>
              </w:rPr>
              <w:t>development</w:t>
            </w:r>
            <w:proofErr w:type="gramEnd"/>
            <w:r w:rsidRPr="00305F35">
              <w:rPr>
                <w:rFonts w:ascii="Calibri" w:eastAsia="Times New Roman" w:hAnsi="Calibri" w:cs="Times New Roman"/>
                <w:color w:val="000000"/>
              </w:rPr>
              <w:t>.  Seldom asks</w:t>
            </w:r>
          </w:p>
        </w:tc>
      </w:tr>
      <w:tr w:rsidR="00CD75D6" w:rsidRPr="00305F35" w:rsidTr="00324DB9">
        <w:trPr>
          <w:trHeight w:val="280"/>
        </w:trPr>
        <w:tc>
          <w:tcPr>
            <w:tcW w:w="296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 xml:space="preserve">                 Professional</w:t>
            </w:r>
          </w:p>
        </w:tc>
        <w:tc>
          <w:tcPr>
            <w:tcW w:w="368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this disposition through asking</w:t>
            </w:r>
          </w:p>
        </w:tc>
        <w:tc>
          <w:tcPr>
            <w:tcW w:w="3545"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 xml:space="preserve">        </w:t>
            </w:r>
            <w:proofErr w:type="gramStart"/>
            <w:r w:rsidRPr="00305F35">
              <w:rPr>
                <w:rFonts w:ascii="Calibri" w:eastAsia="Times New Roman" w:hAnsi="Calibri" w:cs="Times New Roman"/>
                <w:color w:val="000000"/>
              </w:rPr>
              <w:t>with</w:t>
            </w:r>
            <w:proofErr w:type="gramEnd"/>
            <w:r w:rsidRPr="00305F35">
              <w:rPr>
                <w:rFonts w:ascii="Calibri" w:eastAsia="Times New Roman" w:hAnsi="Calibri" w:cs="Times New Roman"/>
                <w:color w:val="000000"/>
              </w:rPr>
              <w:t xml:space="preserve"> little prompting.  Displays</w:t>
            </w:r>
          </w:p>
        </w:tc>
        <w:tc>
          <w:tcPr>
            <w:tcW w:w="369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 xml:space="preserve">        for suggestions for improve-</w:t>
            </w:r>
          </w:p>
        </w:tc>
      </w:tr>
      <w:tr w:rsidR="00CD75D6" w:rsidRPr="00305F35" w:rsidTr="00324DB9">
        <w:trPr>
          <w:trHeight w:val="280"/>
        </w:trPr>
        <w:tc>
          <w:tcPr>
            <w:tcW w:w="296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 xml:space="preserve">                 Development</w:t>
            </w:r>
          </w:p>
        </w:tc>
        <w:tc>
          <w:tcPr>
            <w:tcW w:w="368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 xml:space="preserve">for suggestions, evaluative </w:t>
            </w:r>
          </w:p>
        </w:tc>
        <w:tc>
          <w:tcPr>
            <w:tcW w:w="3545"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 xml:space="preserve">        this disposition through</w:t>
            </w:r>
          </w:p>
        </w:tc>
        <w:tc>
          <w:tcPr>
            <w:tcW w:w="369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 xml:space="preserve">        </w:t>
            </w:r>
            <w:proofErr w:type="spellStart"/>
            <w:proofErr w:type="gramStart"/>
            <w:r w:rsidRPr="00305F35">
              <w:rPr>
                <w:rFonts w:ascii="Calibri" w:eastAsia="Times New Roman" w:hAnsi="Calibri" w:cs="Times New Roman"/>
                <w:color w:val="000000"/>
              </w:rPr>
              <w:t>ment</w:t>
            </w:r>
            <w:proofErr w:type="spellEnd"/>
            <w:proofErr w:type="gramEnd"/>
            <w:r w:rsidRPr="00305F35">
              <w:rPr>
                <w:rFonts w:ascii="Calibri" w:eastAsia="Times New Roman" w:hAnsi="Calibri" w:cs="Times New Roman"/>
                <w:color w:val="000000"/>
              </w:rPr>
              <w:t xml:space="preserve">.  Responds </w:t>
            </w:r>
            <w:proofErr w:type="spellStart"/>
            <w:r w:rsidRPr="00305F35">
              <w:rPr>
                <w:rFonts w:ascii="Calibri" w:eastAsia="Times New Roman" w:hAnsi="Calibri" w:cs="Times New Roman"/>
                <w:color w:val="000000"/>
              </w:rPr>
              <w:t>inappropri</w:t>
            </w:r>
            <w:proofErr w:type="spellEnd"/>
            <w:r w:rsidRPr="00305F35">
              <w:rPr>
                <w:rFonts w:ascii="Calibri" w:eastAsia="Times New Roman" w:hAnsi="Calibri" w:cs="Times New Roman"/>
                <w:color w:val="000000"/>
              </w:rPr>
              <w:t>-</w:t>
            </w:r>
          </w:p>
        </w:tc>
      </w:tr>
      <w:tr w:rsidR="00CD75D6" w:rsidRPr="00305F35" w:rsidTr="00324DB9">
        <w:trPr>
          <w:trHeight w:val="280"/>
        </w:trPr>
        <w:tc>
          <w:tcPr>
            <w:tcW w:w="296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 xml:space="preserve">activities, and lesson planning for </w:t>
            </w:r>
          </w:p>
        </w:tc>
        <w:tc>
          <w:tcPr>
            <w:tcW w:w="3545"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 xml:space="preserve">        frequent asking for </w:t>
            </w:r>
            <w:proofErr w:type="spellStart"/>
            <w:r w:rsidRPr="00305F35">
              <w:rPr>
                <w:rFonts w:ascii="Calibri" w:eastAsia="Times New Roman" w:hAnsi="Calibri" w:cs="Times New Roman"/>
                <w:color w:val="000000"/>
              </w:rPr>
              <w:t>sug</w:t>
            </w:r>
            <w:proofErr w:type="spellEnd"/>
            <w:r w:rsidRPr="00305F35">
              <w:rPr>
                <w:rFonts w:ascii="Calibri" w:eastAsia="Times New Roman" w:hAnsi="Calibri" w:cs="Times New Roman"/>
                <w:color w:val="000000"/>
              </w:rPr>
              <w:t>-</w:t>
            </w:r>
          </w:p>
        </w:tc>
        <w:tc>
          <w:tcPr>
            <w:tcW w:w="369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 xml:space="preserve">        </w:t>
            </w:r>
            <w:proofErr w:type="spellStart"/>
            <w:r w:rsidRPr="00305F35">
              <w:rPr>
                <w:rFonts w:ascii="Calibri" w:eastAsia="Times New Roman" w:hAnsi="Calibri" w:cs="Times New Roman"/>
                <w:color w:val="000000"/>
              </w:rPr>
              <w:t>ately</w:t>
            </w:r>
            <w:proofErr w:type="spellEnd"/>
            <w:r w:rsidRPr="00305F35">
              <w:rPr>
                <w:rFonts w:ascii="Calibri" w:eastAsia="Times New Roman" w:hAnsi="Calibri" w:cs="Times New Roman"/>
                <w:color w:val="000000"/>
              </w:rPr>
              <w:t xml:space="preserve"> to required self-</w:t>
            </w:r>
          </w:p>
        </w:tc>
      </w:tr>
      <w:tr w:rsidR="00CD75D6" w:rsidRPr="00305F35" w:rsidTr="00324DB9">
        <w:trPr>
          <w:trHeight w:val="280"/>
        </w:trPr>
        <w:tc>
          <w:tcPr>
            <w:tcW w:w="296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proofErr w:type="gramStart"/>
            <w:r w:rsidRPr="00305F35">
              <w:rPr>
                <w:rFonts w:ascii="Calibri" w:eastAsia="Times New Roman" w:hAnsi="Calibri" w:cs="Times New Roman"/>
                <w:color w:val="000000"/>
              </w:rPr>
              <w:t>improved</w:t>
            </w:r>
            <w:proofErr w:type="gramEnd"/>
            <w:r w:rsidRPr="00305F35">
              <w:rPr>
                <w:rFonts w:ascii="Calibri" w:eastAsia="Times New Roman" w:hAnsi="Calibri" w:cs="Times New Roman"/>
                <w:color w:val="000000"/>
              </w:rPr>
              <w:t xml:space="preserve"> performance.  Seeks </w:t>
            </w:r>
          </w:p>
        </w:tc>
        <w:tc>
          <w:tcPr>
            <w:tcW w:w="3545"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 xml:space="preserve">        </w:t>
            </w:r>
            <w:proofErr w:type="spellStart"/>
            <w:r w:rsidRPr="00305F35">
              <w:rPr>
                <w:rFonts w:ascii="Calibri" w:eastAsia="Times New Roman" w:hAnsi="Calibri" w:cs="Times New Roman"/>
                <w:color w:val="000000"/>
              </w:rPr>
              <w:t>gestions</w:t>
            </w:r>
            <w:proofErr w:type="spellEnd"/>
            <w:r w:rsidRPr="00305F35">
              <w:rPr>
                <w:rFonts w:ascii="Calibri" w:eastAsia="Times New Roman" w:hAnsi="Calibri" w:cs="Times New Roman"/>
                <w:color w:val="000000"/>
              </w:rPr>
              <w:t>, evaluative activities,</w:t>
            </w:r>
          </w:p>
        </w:tc>
        <w:tc>
          <w:tcPr>
            <w:tcW w:w="369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 xml:space="preserve">        </w:t>
            </w:r>
            <w:proofErr w:type="gramStart"/>
            <w:r w:rsidRPr="00305F35">
              <w:rPr>
                <w:rFonts w:ascii="Calibri" w:eastAsia="Times New Roman" w:hAnsi="Calibri" w:cs="Times New Roman"/>
                <w:color w:val="000000"/>
              </w:rPr>
              <w:t>reflection</w:t>
            </w:r>
            <w:proofErr w:type="gramEnd"/>
            <w:r w:rsidRPr="00305F35">
              <w:rPr>
                <w:rFonts w:ascii="Calibri" w:eastAsia="Times New Roman" w:hAnsi="Calibri" w:cs="Times New Roman"/>
                <w:color w:val="000000"/>
              </w:rPr>
              <w:t xml:space="preserve"> activities.</w:t>
            </w:r>
          </w:p>
        </w:tc>
      </w:tr>
      <w:tr w:rsidR="00CD75D6" w:rsidRPr="00305F35" w:rsidTr="00324DB9">
        <w:trPr>
          <w:trHeight w:val="280"/>
        </w:trPr>
        <w:tc>
          <w:tcPr>
            <w:tcW w:w="296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professional development</w:t>
            </w:r>
          </w:p>
        </w:tc>
        <w:tc>
          <w:tcPr>
            <w:tcW w:w="3545"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 xml:space="preserve">        and lesson planning for </w:t>
            </w:r>
          </w:p>
        </w:tc>
        <w:tc>
          <w:tcPr>
            <w:tcW w:w="369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p>
        </w:tc>
      </w:tr>
      <w:tr w:rsidR="00CD75D6" w:rsidRPr="00305F35" w:rsidTr="00324DB9">
        <w:trPr>
          <w:trHeight w:val="280"/>
        </w:trPr>
        <w:tc>
          <w:tcPr>
            <w:tcW w:w="296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opportunities (e.g., in-service</w:t>
            </w:r>
          </w:p>
        </w:tc>
        <w:tc>
          <w:tcPr>
            <w:tcW w:w="3545"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 xml:space="preserve">        </w:t>
            </w:r>
            <w:proofErr w:type="gramStart"/>
            <w:r w:rsidRPr="00305F35">
              <w:rPr>
                <w:rFonts w:ascii="Calibri" w:eastAsia="Times New Roman" w:hAnsi="Calibri" w:cs="Times New Roman"/>
                <w:color w:val="000000"/>
              </w:rPr>
              <w:t>improved</w:t>
            </w:r>
            <w:proofErr w:type="gramEnd"/>
            <w:r w:rsidRPr="00305F35">
              <w:rPr>
                <w:rFonts w:ascii="Calibri" w:eastAsia="Times New Roman" w:hAnsi="Calibri" w:cs="Times New Roman"/>
                <w:color w:val="000000"/>
              </w:rPr>
              <w:t xml:space="preserve"> performance.</w:t>
            </w:r>
          </w:p>
        </w:tc>
        <w:tc>
          <w:tcPr>
            <w:tcW w:w="369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p>
        </w:tc>
      </w:tr>
      <w:tr w:rsidR="00CD75D6" w:rsidRPr="00305F35" w:rsidTr="00324DB9">
        <w:trPr>
          <w:trHeight w:val="280"/>
        </w:trPr>
        <w:tc>
          <w:tcPr>
            <w:tcW w:w="296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proofErr w:type="gramStart"/>
            <w:r w:rsidRPr="00305F35">
              <w:rPr>
                <w:rFonts w:ascii="Calibri" w:eastAsia="Times New Roman" w:hAnsi="Calibri" w:cs="Times New Roman"/>
                <w:color w:val="000000"/>
              </w:rPr>
              <w:t>days</w:t>
            </w:r>
            <w:proofErr w:type="gramEnd"/>
            <w:r w:rsidRPr="00305F35">
              <w:rPr>
                <w:rFonts w:ascii="Calibri" w:eastAsia="Times New Roman" w:hAnsi="Calibri" w:cs="Times New Roman"/>
                <w:color w:val="000000"/>
              </w:rPr>
              <w:t>, conferences).</w:t>
            </w:r>
          </w:p>
        </w:tc>
        <w:tc>
          <w:tcPr>
            <w:tcW w:w="3545"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 xml:space="preserve">        Seeks professional develop-</w:t>
            </w:r>
          </w:p>
        </w:tc>
        <w:tc>
          <w:tcPr>
            <w:tcW w:w="369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p>
        </w:tc>
      </w:tr>
      <w:tr w:rsidR="00CD75D6" w:rsidRPr="00305F35" w:rsidTr="00324DB9">
        <w:trPr>
          <w:trHeight w:val="280"/>
        </w:trPr>
        <w:tc>
          <w:tcPr>
            <w:tcW w:w="296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p>
        </w:tc>
        <w:tc>
          <w:tcPr>
            <w:tcW w:w="3545"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 xml:space="preserve">        </w:t>
            </w:r>
            <w:proofErr w:type="spellStart"/>
            <w:r w:rsidRPr="00305F35">
              <w:rPr>
                <w:rFonts w:ascii="Calibri" w:eastAsia="Times New Roman" w:hAnsi="Calibri" w:cs="Times New Roman"/>
                <w:color w:val="000000"/>
              </w:rPr>
              <w:t>ment</w:t>
            </w:r>
            <w:proofErr w:type="spellEnd"/>
            <w:r w:rsidRPr="00305F35">
              <w:rPr>
                <w:rFonts w:ascii="Calibri" w:eastAsia="Times New Roman" w:hAnsi="Calibri" w:cs="Times New Roman"/>
                <w:color w:val="000000"/>
              </w:rPr>
              <w:t xml:space="preserve"> opportunities (e.g., in-</w:t>
            </w:r>
          </w:p>
        </w:tc>
        <w:tc>
          <w:tcPr>
            <w:tcW w:w="369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p>
        </w:tc>
      </w:tr>
      <w:tr w:rsidR="00CD75D6" w:rsidRPr="00305F35" w:rsidTr="00324DB9">
        <w:trPr>
          <w:trHeight w:val="280"/>
        </w:trPr>
        <w:tc>
          <w:tcPr>
            <w:tcW w:w="296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p>
        </w:tc>
        <w:tc>
          <w:tcPr>
            <w:tcW w:w="3545"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r w:rsidRPr="00305F35">
              <w:rPr>
                <w:rFonts w:ascii="Calibri" w:eastAsia="Times New Roman" w:hAnsi="Calibri" w:cs="Times New Roman"/>
                <w:color w:val="000000"/>
              </w:rPr>
              <w:t xml:space="preserve">        </w:t>
            </w:r>
            <w:proofErr w:type="gramStart"/>
            <w:r w:rsidRPr="00305F35">
              <w:rPr>
                <w:rFonts w:ascii="Calibri" w:eastAsia="Times New Roman" w:hAnsi="Calibri" w:cs="Times New Roman"/>
                <w:color w:val="000000"/>
              </w:rPr>
              <w:t>service</w:t>
            </w:r>
            <w:proofErr w:type="gramEnd"/>
            <w:r w:rsidRPr="00305F35">
              <w:rPr>
                <w:rFonts w:ascii="Calibri" w:eastAsia="Times New Roman" w:hAnsi="Calibri" w:cs="Times New Roman"/>
                <w:color w:val="000000"/>
              </w:rPr>
              <w:t xml:space="preserve"> days, conferences).</w:t>
            </w:r>
          </w:p>
        </w:tc>
        <w:tc>
          <w:tcPr>
            <w:tcW w:w="369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p>
        </w:tc>
      </w:tr>
      <w:tr w:rsidR="00CD75D6" w:rsidRPr="00305F35" w:rsidTr="00324DB9">
        <w:trPr>
          <w:trHeight w:val="280"/>
        </w:trPr>
        <w:tc>
          <w:tcPr>
            <w:tcW w:w="296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p>
        </w:tc>
        <w:tc>
          <w:tcPr>
            <w:tcW w:w="3545"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p>
        </w:tc>
        <w:tc>
          <w:tcPr>
            <w:tcW w:w="3690" w:type="dxa"/>
            <w:tcBorders>
              <w:top w:val="nil"/>
              <w:left w:val="nil"/>
              <w:bottom w:val="nil"/>
              <w:right w:val="nil"/>
            </w:tcBorders>
            <w:shd w:val="clear" w:color="auto" w:fill="auto"/>
            <w:noWrap/>
            <w:vAlign w:val="bottom"/>
            <w:hideMark/>
          </w:tcPr>
          <w:p w:rsidR="00CD75D6" w:rsidRPr="00305F35" w:rsidRDefault="00CD75D6" w:rsidP="00324DB9">
            <w:pPr>
              <w:rPr>
                <w:rFonts w:ascii="Calibri" w:eastAsia="Times New Roman" w:hAnsi="Calibri" w:cs="Times New Roman"/>
                <w:color w:val="000000"/>
              </w:rPr>
            </w:pPr>
          </w:p>
        </w:tc>
      </w:tr>
    </w:tbl>
    <w:p w:rsidR="00CD75D6" w:rsidRDefault="00CD75D6" w:rsidP="00CD75D6">
      <w:pPr>
        <w:rPr>
          <w:rFonts w:ascii="Agenda-Regular" w:hAnsi="Agenda-Regular"/>
          <w:sz w:val="20"/>
        </w:rPr>
      </w:pPr>
    </w:p>
    <w:tbl>
      <w:tblPr>
        <w:tblW w:w="13660" w:type="dxa"/>
        <w:tblInd w:w="93" w:type="dxa"/>
        <w:tblLayout w:type="fixed"/>
        <w:tblLook w:val="04A0"/>
      </w:tblPr>
      <w:tblGrid>
        <w:gridCol w:w="2960"/>
        <w:gridCol w:w="3680"/>
        <w:gridCol w:w="3545"/>
        <w:gridCol w:w="3475"/>
      </w:tblGrid>
      <w:tr w:rsidR="00CD75D6" w:rsidRPr="00102AA2" w:rsidTr="00324DB9">
        <w:trPr>
          <w:trHeight w:val="280"/>
        </w:trPr>
        <w:tc>
          <w:tcPr>
            <w:tcW w:w="2960"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r w:rsidRPr="00102AA2">
              <w:rPr>
                <w:rFonts w:ascii="Calibri" w:eastAsia="Times New Roman" w:hAnsi="Calibri" w:cs="Times New Roman"/>
                <w:color w:val="000000"/>
              </w:rPr>
              <w:t xml:space="preserve">               Sensitivity to the</w:t>
            </w:r>
          </w:p>
        </w:tc>
        <w:tc>
          <w:tcPr>
            <w:tcW w:w="3680"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r w:rsidRPr="00102AA2">
              <w:rPr>
                <w:rFonts w:ascii="Calibri" w:eastAsia="Times New Roman" w:hAnsi="Calibri" w:cs="Times New Roman"/>
                <w:color w:val="000000"/>
              </w:rPr>
              <w:t>Exerts effort to understand the</w:t>
            </w:r>
          </w:p>
        </w:tc>
        <w:tc>
          <w:tcPr>
            <w:tcW w:w="3545"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r w:rsidRPr="00102AA2">
              <w:rPr>
                <w:rFonts w:ascii="Calibri" w:eastAsia="Times New Roman" w:hAnsi="Calibri" w:cs="Times New Roman"/>
                <w:color w:val="000000"/>
              </w:rPr>
              <w:t xml:space="preserve">         Seeks to understand the</w:t>
            </w:r>
          </w:p>
        </w:tc>
        <w:tc>
          <w:tcPr>
            <w:tcW w:w="3475"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r w:rsidRPr="00102AA2">
              <w:rPr>
                <w:rFonts w:ascii="Calibri" w:eastAsia="Times New Roman" w:hAnsi="Calibri" w:cs="Times New Roman"/>
                <w:color w:val="000000"/>
              </w:rPr>
              <w:t xml:space="preserve">          Fails to understand the </w:t>
            </w:r>
          </w:p>
        </w:tc>
      </w:tr>
      <w:tr w:rsidR="00CD75D6" w:rsidRPr="00102AA2" w:rsidTr="00324DB9">
        <w:trPr>
          <w:trHeight w:val="280"/>
        </w:trPr>
        <w:tc>
          <w:tcPr>
            <w:tcW w:w="2960"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r w:rsidRPr="00102AA2">
              <w:rPr>
                <w:rFonts w:ascii="Calibri" w:eastAsia="Times New Roman" w:hAnsi="Calibri" w:cs="Times New Roman"/>
                <w:color w:val="000000"/>
              </w:rPr>
              <w:t xml:space="preserve">                   Particular School</w:t>
            </w:r>
          </w:p>
        </w:tc>
        <w:tc>
          <w:tcPr>
            <w:tcW w:w="3680"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r w:rsidRPr="00102AA2">
              <w:rPr>
                <w:rFonts w:ascii="Calibri" w:eastAsia="Times New Roman" w:hAnsi="Calibri" w:cs="Times New Roman"/>
                <w:color w:val="000000"/>
              </w:rPr>
              <w:t>accepted norms of the particular</w:t>
            </w:r>
          </w:p>
        </w:tc>
        <w:tc>
          <w:tcPr>
            <w:tcW w:w="3545"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r w:rsidRPr="00102AA2">
              <w:rPr>
                <w:rFonts w:ascii="Calibri" w:eastAsia="Times New Roman" w:hAnsi="Calibri" w:cs="Times New Roman"/>
                <w:color w:val="000000"/>
              </w:rPr>
              <w:t xml:space="preserve">         accepted norms of the</w:t>
            </w:r>
          </w:p>
        </w:tc>
        <w:tc>
          <w:tcPr>
            <w:tcW w:w="3475"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r w:rsidRPr="00102AA2">
              <w:rPr>
                <w:rFonts w:ascii="Calibri" w:eastAsia="Times New Roman" w:hAnsi="Calibri" w:cs="Times New Roman"/>
                <w:color w:val="000000"/>
              </w:rPr>
              <w:t xml:space="preserve">          accepted norms of the</w:t>
            </w:r>
          </w:p>
        </w:tc>
      </w:tr>
      <w:tr w:rsidR="00CD75D6" w:rsidRPr="00102AA2" w:rsidTr="00324DB9">
        <w:trPr>
          <w:trHeight w:val="280"/>
        </w:trPr>
        <w:tc>
          <w:tcPr>
            <w:tcW w:w="2960"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r w:rsidRPr="00102AA2">
              <w:rPr>
                <w:rFonts w:ascii="Calibri" w:eastAsia="Times New Roman" w:hAnsi="Calibri" w:cs="Times New Roman"/>
                <w:color w:val="000000"/>
              </w:rPr>
              <w:t xml:space="preserve">                   Culture, Including</w:t>
            </w:r>
          </w:p>
        </w:tc>
        <w:tc>
          <w:tcPr>
            <w:tcW w:w="3680"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r w:rsidRPr="00102AA2">
              <w:rPr>
                <w:rFonts w:ascii="Calibri" w:eastAsia="Times New Roman" w:hAnsi="Calibri" w:cs="Times New Roman"/>
                <w:color w:val="000000"/>
              </w:rPr>
              <w:t>school environment and adapts</w:t>
            </w:r>
          </w:p>
        </w:tc>
        <w:tc>
          <w:tcPr>
            <w:tcW w:w="3545"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r w:rsidRPr="00102AA2">
              <w:rPr>
                <w:rFonts w:ascii="Calibri" w:eastAsia="Times New Roman" w:hAnsi="Calibri" w:cs="Times New Roman"/>
                <w:color w:val="000000"/>
              </w:rPr>
              <w:t xml:space="preserve">         particular school environment</w:t>
            </w:r>
          </w:p>
        </w:tc>
        <w:tc>
          <w:tcPr>
            <w:tcW w:w="3475"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r w:rsidRPr="00102AA2">
              <w:rPr>
                <w:rFonts w:ascii="Calibri" w:eastAsia="Times New Roman" w:hAnsi="Calibri" w:cs="Times New Roman"/>
                <w:color w:val="000000"/>
              </w:rPr>
              <w:t xml:space="preserve">      </w:t>
            </w:r>
            <w:r>
              <w:rPr>
                <w:rFonts w:ascii="Calibri" w:eastAsia="Times New Roman" w:hAnsi="Calibri" w:cs="Times New Roman"/>
                <w:color w:val="000000"/>
              </w:rPr>
              <w:t xml:space="preserve">    particular school environment</w:t>
            </w:r>
          </w:p>
        </w:tc>
      </w:tr>
      <w:tr w:rsidR="00CD75D6" w:rsidRPr="00102AA2" w:rsidTr="00324DB9">
        <w:trPr>
          <w:trHeight w:val="280"/>
        </w:trPr>
        <w:tc>
          <w:tcPr>
            <w:tcW w:w="2960"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r w:rsidRPr="00102AA2">
              <w:rPr>
                <w:rFonts w:ascii="Calibri" w:eastAsia="Times New Roman" w:hAnsi="Calibri" w:cs="Times New Roman"/>
                <w:color w:val="000000"/>
              </w:rPr>
              <w:t xml:space="preserve">                   Expectations of</w:t>
            </w:r>
          </w:p>
        </w:tc>
        <w:tc>
          <w:tcPr>
            <w:tcW w:w="3680"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proofErr w:type="gramStart"/>
            <w:r w:rsidRPr="00102AA2">
              <w:rPr>
                <w:rFonts w:ascii="Calibri" w:eastAsia="Times New Roman" w:hAnsi="Calibri" w:cs="Times New Roman"/>
                <w:color w:val="000000"/>
              </w:rPr>
              <w:t>behavior</w:t>
            </w:r>
            <w:proofErr w:type="gramEnd"/>
            <w:r w:rsidRPr="00102AA2">
              <w:rPr>
                <w:rFonts w:ascii="Calibri" w:eastAsia="Times New Roman" w:hAnsi="Calibri" w:cs="Times New Roman"/>
                <w:color w:val="000000"/>
              </w:rPr>
              <w:t xml:space="preserve"> accordingly.  Demon-</w:t>
            </w:r>
          </w:p>
        </w:tc>
        <w:tc>
          <w:tcPr>
            <w:tcW w:w="3545"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r w:rsidRPr="00102AA2">
              <w:rPr>
                <w:rFonts w:ascii="Calibri" w:eastAsia="Times New Roman" w:hAnsi="Calibri" w:cs="Times New Roman"/>
                <w:color w:val="000000"/>
              </w:rPr>
              <w:t xml:space="preserve">         and to adapt behavior </w:t>
            </w:r>
          </w:p>
        </w:tc>
        <w:tc>
          <w:tcPr>
            <w:tcW w:w="3475"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r w:rsidRPr="00102AA2">
              <w:rPr>
                <w:rFonts w:ascii="Calibri" w:eastAsia="Times New Roman" w:hAnsi="Calibri" w:cs="Times New Roman"/>
                <w:color w:val="000000"/>
              </w:rPr>
              <w:t xml:space="preserve">          and does not adapt behavior</w:t>
            </w:r>
          </w:p>
        </w:tc>
      </w:tr>
      <w:tr w:rsidR="00CD75D6" w:rsidRPr="00102AA2" w:rsidTr="00324DB9">
        <w:trPr>
          <w:trHeight w:val="280"/>
        </w:trPr>
        <w:tc>
          <w:tcPr>
            <w:tcW w:w="2960"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r w:rsidRPr="00102AA2">
              <w:rPr>
                <w:rFonts w:ascii="Calibri" w:eastAsia="Times New Roman" w:hAnsi="Calibri" w:cs="Times New Roman"/>
                <w:color w:val="000000"/>
              </w:rPr>
              <w:t xml:space="preserve">                   Candidates</w:t>
            </w:r>
          </w:p>
        </w:tc>
        <w:tc>
          <w:tcPr>
            <w:tcW w:w="3680"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proofErr w:type="spellStart"/>
            <w:r w:rsidRPr="00102AA2">
              <w:rPr>
                <w:rFonts w:ascii="Calibri" w:eastAsia="Times New Roman" w:hAnsi="Calibri" w:cs="Times New Roman"/>
                <w:color w:val="000000"/>
              </w:rPr>
              <w:t>strates</w:t>
            </w:r>
            <w:proofErr w:type="spellEnd"/>
            <w:r w:rsidRPr="00102AA2">
              <w:rPr>
                <w:rFonts w:ascii="Calibri" w:eastAsia="Times New Roman" w:hAnsi="Calibri" w:cs="Times New Roman"/>
                <w:color w:val="000000"/>
              </w:rPr>
              <w:t xml:space="preserve"> flexibility in adjusting to</w:t>
            </w:r>
          </w:p>
        </w:tc>
        <w:tc>
          <w:tcPr>
            <w:tcW w:w="3545"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r w:rsidRPr="00102AA2">
              <w:rPr>
                <w:rFonts w:ascii="Calibri" w:eastAsia="Times New Roman" w:hAnsi="Calibri" w:cs="Times New Roman"/>
                <w:color w:val="000000"/>
              </w:rPr>
              <w:t xml:space="preserve">         </w:t>
            </w:r>
            <w:proofErr w:type="gramStart"/>
            <w:r w:rsidRPr="00102AA2">
              <w:rPr>
                <w:rFonts w:ascii="Calibri" w:eastAsia="Times New Roman" w:hAnsi="Calibri" w:cs="Times New Roman"/>
                <w:color w:val="000000"/>
              </w:rPr>
              <w:t>accordingly</w:t>
            </w:r>
            <w:proofErr w:type="gramEnd"/>
            <w:r w:rsidRPr="00102AA2">
              <w:rPr>
                <w:rFonts w:ascii="Calibri" w:eastAsia="Times New Roman" w:hAnsi="Calibri" w:cs="Times New Roman"/>
                <w:color w:val="000000"/>
              </w:rPr>
              <w:t>.  Demonstrates</w:t>
            </w:r>
          </w:p>
        </w:tc>
        <w:tc>
          <w:tcPr>
            <w:tcW w:w="3475"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r w:rsidRPr="00102AA2">
              <w:rPr>
                <w:rFonts w:ascii="Calibri" w:eastAsia="Times New Roman" w:hAnsi="Calibri" w:cs="Times New Roman"/>
                <w:color w:val="000000"/>
              </w:rPr>
              <w:t xml:space="preserve">          </w:t>
            </w:r>
            <w:proofErr w:type="gramStart"/>
            <w:r w:rsidRPr="00102AA2">
              <w:rPr>
                <w:rFonts w:ascii="Calibri" w:eastAsia="Times New Roman" w:hAnsi="Calibri" w:cs="Times New Roman"/>
                <w:color w:val="000000"/>
              </w:rPr>
              <w:t>accordingly</w:t>
            </w:r>
            <w:proofErr w:type="gramEnd"/>
            <w:r w:rsidRPr="00102AA2">
              <w:rPr>
                <w:rFonts w:ascii="Calibri" w:eastAsia="Times New Roman" w:hAnsi="Calibri" w:cs="Times New Roman"/>
                <w:color w:val="000000"/>
              </w:rPr>
              <w:t>.  Demonstrates</w:t>
            </w:r>
          </w:p>
        </w:tc>
      </w:tr>
      <w:tr w:rsidR="00CD75D6" w:rsidRPr="00102AA2" w:rsidTr="00324DB9">
        <w:trPr>
          <w:trHeight w:val="280"/>
        </w:trPr>
        <w:tc>
          <w:tcPr>
            <w:tcW w:w="2960"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proofErr w:type="gramStart"/>
            <w:r w:rsidRPr="00102AA2">
              <w:rPr>
                <w:rFonts w:ascii="Calibri" w:eastAsia="Times New Roman" w:hAnsi="Calibri" w:cs="Times New Roman"/>
                <w:color w:val="000000"/>
              </w:rPr>
              <w:t>changing</w:t>
            </w:r>
            <w:proofErr w:type="gramEnd"/>
            <w:r w:rsidRPr="00102AA2">
              <w:rPr>
                <w:rFonts w:ascii="Calibri" w:eastAsia="Times New Roman" w:hAnsi="Calibri" w:cs="Times New Roman"/>
                <w:color w:val="000000"/>
              </w:rPr>
              <w:t xml:space="preserve"> expectations.</w:t>
            </w:r>
          </w:p>
        </w:tc>
        <w:tc>
          <w:tcPr>
            <w:tcW w:w="3545"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r w:rsidRPr="00102AA2">
              <w:rPr>
                <w:rFonts w:ascii="Calibri" w:eastAsia="Times New Roman" w:hAnsi="Calibri" w:cs="Times New Roman"/>
                <w:color w:val="000000"/>
              </w:rPr>
              <w:t xml:space="preserve">         progress in adjusting to</w:t>
            </w:r>
          </w:p>
        </w:tc>
        <w:tc>
          <w:tcPr>
            <w:tcW w:w="3475"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r w:rsidRPr="00102AA2">
              <w:rPr>
                <w:rFonts w:ascii="Calibri" w:eastAsia="Times New Roman" w:hAnsi="Calibri" w:cs="Times New Roman"/>
                <w:color w:val="000000"/>
              </w:rPr>
              <w:t xml:space="preserve">          indifference to the reasons</w:t>
            </w:r>
          </w:p>
        </w:tc>
      </w:tr>
      <w:tr w:rsidR="00CD75D6" w:rsidRPr="00102AA2" w:rsidTr="00324DB9">
        <w:trPr>
          <w:trHeight w:val="280"/>
        </w:trPr>
        <w:tc>
          <w:tcPr>
            <w:tcW w:w="2960"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p>
        </w:tc>
        <w:tc>
          <w:tcPr>
            <w:tcW w:w="3545"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r w:rsidRPr="00102AA2">
              <w:rPr>
                <w:rFonts w:ascii="Calibri" w:eastAsia="Times New Roman" w:hAnsi="Calibri" w:cs="Times New Roman"/>
                <w:color w:val="000000"/>
              </w:rPr>
              <w:t xml:space="preserve">         </w:t>
            </w:r>
            <w:proofErr w:type="gramStart"/>
            <w:r w:rsidRPr="00102AA2">
              <w:rPr>
                <w:rFonts w:ascii="Calibri" w:eastAsia="Times New Roman" w:hAnsi="Calibri" w:cs="Times New Roman"/>
                <w:color w:val="000000"/>
              </w:rPr>
              <w:t>changing</w:t>
            </w:r>
            <w:proofErr w:type="gramEnd"/>
            <w:r w:rsidRPr="00102AA2">
              <w:rPr>
                <w:rFonts w:ascii="Calibri" w:eastAsia="Times New Roman" w:hAnsi="Calibri" w:cs="Times New Roman"/>
                <w:color w:val="000000"/>
              </w:rPr>
              <w:t xml:space="preserve"> expectations.</w:t>
            </w:r>
          </w:p>
        </w:tc>
        <w:tc>
          <w:tcPr>
            <w:tcW w:w="3475"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r w:rsidRPr="00102AA2">
              <w:rPr>
                <w:rFonts w:ascii="Calibri" w:eastAsia="Times New Roman" w:hAnsi="Calibri" w:cs="Times New Roman"/>
                <w:color w:val="000000"/>
              </w:rPr>
              <w:t xml:space="preserve">          why and how schools differ</w:t>
            </w:r>
          </w:p>
        </w:tc>
      </w:tr>
      <w:tr w:rsidR="00CD75D6" w:rsidRPr="00102AA2" w:rsidTr="00324DB9">
        <w:trPr>
          <w:trHeight w:val="280"/>
        </w:trPr>
        <w:tc>
          <w:tcPr>
            <w:tcW w:w="2960"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p>
        </w:tc>
        <w:tc>
          <w:tcPr>
            <w:tcW w:w="3545"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p>
        </w:tc>
        <w:tc>
          <w:tcPr>
            <w:tcW w:w="3475"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r w:rsidRPr="00102AA2">
              <w:rPr>
                <w:rFonts w:ascii="Calibri" w:eastAsia="Times New Roman" w:hAnsi="Calibri" w:cs="Times New Roman"/>
                <w:color w:val="000000"/>
              </w:rPr>
              <w:t xml:space="preserve">          </w:t>
            </w:r>
            <w:proofErr w:type="gramStart"/>
            <w:r w:rsidRPr="00102AA2">
              <w:rPr>
                <w:rFonts w:ascii="Calibri" w:eastAsia="Times New Roman" w:hAnsi="Calibri" w:cs="Times New Roman"/>
                <w:color w:val="000000"/>
              </w:rPr>
              <w:t>in</w:t>
            </w:r>
            <w:proofErr w:type="gramEnd"/>
            <w:r w:rsidRPr="00102AA2">
              <w:rPr>
                <w:rFonts w:ascii="Calibri" w:eastAsia="Times New Roman" w:hAnsi="Calibri" w:cs="Times New Roman"/>
                <w:color w:val="000000"/>
              </w:rPr>
              <w:t xml:space="preserve"> culture.</w:t>
            </w:r>
          </w:p>
        </w:tc>
      </w:tr>
      <w:tr w:rsidR="00CD75D6" w:rsidRPr="00102AA2" w:rsidTr="00324DB9">
        <w:trPr>
          <w:trHeight w:val="280"/>
        </w:trPr>
        <w:tc>
          <w:tcPr>
            <w:tcW w:w="2960"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p>
        </w:tc>
        <w:tc>
          <w:tcPr>
            <w:tcW w:w="3545"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p>
        </w:tc>
        <w:tc>
          <w:tcPr>
            <w:tcW w:w="3475"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p>
        </w:tc>
      </w:tr>
      <w:tr w:rsidR="00CD75D6" w:rsidRPr="00102AA2" w:rsidTr="00324DB9">
        <w:trPr>
          <w:trHeight w:val="280"/>
        </w:trPr>
        <w:tc>
          <w:tcPr>
            <w:tcW w:w="2960"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p>
        </w:tc>
        <w:tc>
          <w:tcPr>
            <w:tcW w:w="3545"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p>
        </w:tc>
        <w:tc>
          <w:tcPr>
            <w:tcW w:w="3475"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p>
        </w:tc>
      </w:tr>
      <w:tr w:rsidR="00CD75D6" w:rsidRPr="00102AA2" w:rsidTr="00324DB9">
        <w:trPr>
          <w:trHeight w:val="280"/>
        </w:trPr>
        <w:tc>
          <w:tcPr>
            <w:tcW w:w="2960"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r w:rsidRPr="00102AA2">
              <w:rPr>
                <w:rFonts w:ascii="Calibri" w:eastAsia="Times New Roman" w:hAnsi="Calibri" w:cs="Times New Roman"/>
                <w:color w:val="000000"/>
              </w:rPr>
              <w:t xml:space="preserve">                Appropriate</w:t>
            </w:r>
          </w:p>
        </w:tc>
        <w:tc>
          <w:tcPr>
            <w:tcW w:w="3680"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r w:rsidRPr="00102AA2">
              <w:rPr>
                <w:rFonts w:ascii="Calibri" w:eastAsia="Times New Roman" w:hAnsi="Calibri" w:cs="Times New Roman"/>
                <w:color w:val="000000"/>
              </w:rPr>
              <w:t>Makes a positive contribution</w:t>
            </w:r>
          </w:p>
        </w:tc>
        <w:tc>
          <w:tcPr>
            <w:tcW w:w="3545"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r w:rsidRPr="00102AA2">
              <w:rPr>
                <w:rFonts w:ascii="Calibri" w:eastAsia="Times New Roman" w:hAnsi="Calibri" w:cs="Times New Roman"/>
                <w:color w:val="000000"/>
              </w:rPr>
              <w:t xml:space="preserve">          Occasionally seeks an</w:t>
            </w:r>
          </w:p>
        </w:tc>
        <w:tc>
          <w:tcPr>
            <w:tcW w:w="3475"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r w:rsidRPr="00102AA2">
              <w:rPr>
                <w:rFonts w:ascii="Calibri" w:eastAsia="Times New Roman" w:hAnsi="Calibri" w:cs="Times New Roman"/>
                <w:color w:val="000000"/>
              </w:rPr>
              <w:t xml:space="preserve">          Expresses indifference to</w:t>
            </w:r>
          </w:p>
        </w:tc>
      </w:tr>
      <w:tr w:rsidR="00CD75D6" w:rsidRPr="00102AA2" w:rsidTr="00324DB9">
        <w:trPr>
          <w:trHeight w:val="280"/>
        </w:trPr>
        <w:tc>
          <w:tcPr>
            <w:tcW w:w="2960"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r w:rsidRPr="00102AA2">
              <w:rPr>
                <w:rFonts w:ascii="Calibri" w:eastAsia="Times New Roman" w:hAnsi="Calibri" w:cs="Times New Roman"/>
                <w:color w:val="000000"/>
              </w:rPr>
              <w:t xml:space="preserve">                     Initiative</w:t>
            </w:r>
          </w:p>
        </w:tc>
        <w:tc>
          <w:tcPr>
            <w:tcW w:w="3680"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proofErr w:type="gramStart"/>
            <w:r w:rsidRPr="00102AA2">
              <w:rPr>
                <w:rFonts w:ascii="Calibri" w:eastAsia="Times New Roman" w:hAnsi="Calibri" w:cs="Times New Roman"/>
                <w:color w:val="000000"/>
              </w:rPr>
              <w:t>through</w:t>
            </w:r>
            <w:proofErr w:type="gramEnd"/>
            <w:r w:rsidRPr="00102AA2">
              <w:rPr>
                <w:rFonts w:ascii="Calibri" w:eastAsia="Times New Roman" w:hAnsi="Calibri" w:cs="Times New Roman"/>
                <w:color w:val="000000"/>
              </w:rPr>
              <w:t xml:space="preserve"> creative ideas.</w:t>
            </w:r>
          </w:p>
        </w:tc>
        <w:tc>
          <w:tcPr>
            <w:tcW w:w="3545"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r w:rsidRPr="00102AA2">
              <w:rPr>
                <w:rFonts w:ascii="Calibri" w:eastAsia="Times New Roman" w:hAnsi="Calibri" w:cs="Times New Roman"/>
                <w:color w:val="000000"/>
              </w:rPr>
              <w:t xml:space="preserve">           opportunity to recognize</w:t>
            </w:r>
          </w:p>
        </w:tc>
        <w:tc>
          <w:tcPr>
            <w:tcW w:w="3475"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r w:rsidRPr="00102AA2">
              <w:rPr>
                <w:rFonts w:ascii="Calibri" w:eastAsia="Times New Roman" w:hAnsi="Calibri" w:cs="Times New Roman"/>
                <w:color w:val="000000"/>
              </w:rPr>
              <w:t xml:space="preserve">          Program</w:t>
            </w:r>
            <w:r>
              <w:rPr>
                <w:rFonts w:ascii="Calibri" w:eastAsia="Times New Roman" w:hAnsi="Calibri" w:cs="Times New Roman"/>
                <w:color w:val="000000"/>
              </w:rPr>
              <w:t>/curriculum</w:t>
            </w:r>
            <w:r w:rsidRPr="00102AA2">
              <w:rPr>
                <w:rFonts w:ascii="Calibri" w:eastAsia="Times New Roman" w:hAnsi="Calibri" w:cs="Times New Roman"/>
                <w:color w:val="000000"/>
              </w:rPr>
              <w:t xml:space="preserve"> </w:t>
            </w:r>
          </w:p>
        </w:tc>
      </w:tr>
      <w:tr w:rsidR="00CD75D6" w:rsidRPr="00102AA2" w:rsidTr="00324DB9">
        <w:trPr>
          <w:trHeight w:val="280"/>
        </w:trPr>
        <w:tc>
          <w:tcPr>
            <w:tcW w:w="2960"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r w:rsidRPr="00102AA2">
              <w:rPr>
                <w:rFonts w:ascii="Calibri" w:eastAsia="Times New Roman" w:hAnsi="Calibri" w:cs="Times New Roman"/>
                <w:color w:val="000000"/>
              </w:rPr>
              <w:t>Recognizes value of existing</w:t>
            </w:r>
          </w:p>
        </w:tc>
        <w:tc>
          <w:tcPr>
            <w:tcW w:w="3545"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r w:rsidRPr="00102AA2">
              <w:rPr>
                <w:rFonts w:ascii="Calibri" w:eastAsia="Times New Roman" w:hAnsi="Calibri" w:cs="Times New Roman"/>
                <w:color w:val="000000"/>
              </w:rPr>
              <w:t xml:space="preserve">           and improve existing</w:t>
            </w:r>
          </w:p>
        </w:tc>
        <w:tc>
          <w:tcPr>
            <w:tcW w:w="3475" w:type="dxa"/>
            <w:tcBorders>
              <w:top w:val="nil"/>
              <w:left w:val="nil"/>
              <w:bottom w:val="nil"/>
              <w:right w:val="nil"/>
            </w:tcBorders>
            <w:shd w:val="clear" w:color="auto" w:fill="auto"/>
            <w:noWrap/>
            <w:vAlign w:val="bottom"/>
          </w:tcPr>
          <w:p w:rsidR="00CD75D6" w:rsidRPr="00102AA2" w:rsidRDefault="00CD75D6" w:rsidP="00324DB9">
            <w:pPr>
              <w:rPr>
                <w:rFonts w:ascii="Calibri" w:eastAsia="Times New Roman" w:hAnsi="Calibri" w:cs="Times New Roman"/>
                <w:color w:val="000000"/>
              </w:rPr>
            </w:pPr>
            <w:r>
              <w:rPr>
                <w:rFonts w:ascii="Calibri" w:eastAsia="Times New Roman" w:hAnsi="Calibri" w:cs="Times New Roman"/>
                <w:color w:val="000000"/>
              </w:rPr>
              <w:t xml:space="preserve">          improvement</w:t>
            </w:r>
          </w:p>
        </w:tc>
      </w:tr>
      <w:tr w:rsidR="00CD75D6" w:rsidRPr="00102AA2" w:rsidTr="00324DB9">
        <w:trPr>
          <w:trHeight w:val="280"/>
        </w:trPr>
        <w:tc>
          <w:tcPr>
            <w:tcW w:w="2960"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r w:rsidRPr="00102AA2">
              <w:rPr>
                <w:rFonts w:ascii="Calibri" w:eastAsia="Times New Roman" w:hAnsi="Calibri" w:cs="Times New Roman"/>
                <w:color w:val="000000"/>
              </w:rPr>
              <w:t>Programs</w:t>
            </w:r>
            <w:r>
              <w:rPr>
                <w:rFonts w:ascii="Calibri" w:eastAsia="Times New Roman" w:hAnsi="Calibri" w:cs="Times New Roman"/>
                <w:color w:val="000000"/>
              </w:rPr>
              <w:t>/curriculum</w:t>
            </w:r>
            <w:r w:rsidRPr="00102AA2">
              <w:rPr>
                <w:rFonts w:ascii="Calibri" w:eastAsia="Times New Roman" w:hAnsi="Calibri" w:cs="Times New Roman"/>
                <w:color w:val="000000"/>
              </w:rPr>
              <w:t xml:space="preserve"> </w:t>
            </w:r>
          </w:p>
        </w:tc>
        <w:tc>
          <w:tcPr>
            <w:tcW w:w="3545"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r w:rsidRPr="00102AA2">
              <w:rPr>
                <w:rFonts w:ascii="Calibri" w:eastAsia="Times New Roman" w:hAnsi="Calibri" w:cs="Times New Roman"/>
                <w:color w:val="000000"/>
              </w:rPr>
              <w:t xml:space="preserve">           </w:t>
            </w:r>
            <w:r>
              <w:rPr>
                <w:rFonts w:ascii="Calibri" w:eastAsia="Times New Roman" w:hAnsi="Calibri" w:cs="Times New Roman"/>
                <w:color w:val="000000"/>
              </w:rPr>
              <w:t>p</w:t>
            </w:r>
            <w:r w:rsidRPr="00102AA2">
              <w:rPr>
                <w:rFonts w:ascii="Calibri" w:eastAsia="Times New Roman" w:hAnsi="Calibri" w:cs="Times New Roman"/>
                <w:color w:val="000000"/>
              </w:rPr>
              <w:t>rograms</w:t>
            </w:r>
            <w:r>
              <w:rPr>
                <w:rFonts w:ascii="Calibri" w:eastAsia="Times New Roman" w:hAnsi="Calibri" w:cs="Times New Roman"/>
                <w:color w:val="000000"/>
              </w:rPr>
              <w:t>/curriculum</w:t>
            </w:r>
            <w:r w:rsidRPr="00102AA2">
              <w:rPr>
                <w:rFonts w:ascii="Calibri" w:eastAsia="Times New Roman" w:hAnsi="Calibri" w:cs="Times New Roman"/>
                <w:color w:val="000000"/>
              </w:rPr>
              <w:t xml:space="preserve"> as </w:t>
            </w:r>
          </w:p>
        </w:tc>
        <w:tc>
          <w:tcPr>
            <w:tcW w:w="3475" w:type="dxa"/>
            <w:tcBorders>
              <w:top w:val="nil"/>
              <w:left w:val="nil"/>
              <w:bottom w:val="nil"/>
              <w:right w:val="nil"/>
            </w:tcBorders>
            <w:shd w:val="clear" w:color="auto" w:fill="auto"/>
            <w:noWrap/>
            <w:vAlign w:val="bottom"/>
          </w:tcPr>
          <w:p w:rsidR="00CD75D6" w:rsidRPr="00102AA2" w:rsidRDefault="00CD75D6" w:rsidP="00324DB9">
            <w:pPr>
              <w:rPr>
                <w:rFonts w:ascii="Calibri" w:eastAsia="Times New Roman" w:hAnsi="Calibri" w:cs="Times New Roman"/>
                <w:color w:val="000000"/>
              </w:rPr>
            </w:pPr>
            <w:r w:rsidRPr="00102AA2">
              <w:rPr>
                <w:rFonts w:ascii="Calibri" w:eastAsia="Times New Roman" w:hAnsi="Calibri" w:cs="Times New Roman"/>
                <w:color w:val="000000"/>
              </w:rPr>
              <w:t xml:space="preserve">          and/or to the needs of</w:t>
            </w:r>
          </w:p>
        </w:tc>
      </w:tr>
      <w:tr w:rsidR="00CD75D6" w:rsidRPr="00102AA2" w:rsidTr="00324DB9">
        <w:trPr>
          <w:trHeight w:val="280"/>
        </w:trPr>
        <w:tc>
          <w:tcPr>
            <w:tcW w:w="2960"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r w:rsidRPr="00102AA2">
              <w:rPr>
                <w:rFonts w:ascii="Calibri" w:eastAsia="Times New Roman" w:hAnsi="Calibri" w:cs="Times New Roman"/>
                <w:color w:val="000000"/>
              </w:rPr>
              <w:t>and seeks to</w:t>
            </w:r>
            <w:r>
              <w:rPr>
                <w:rFonts w:ascii="Calibri" w:eastAsia="Times New Roman" w:hAnsi="Calibri" w:cs="Times New Roman"/>
                <w:color w:val="000000"/>
              </w:rPr>
              <w:t xml:space="preserve"> </w:t>
            </w:r>
            <w:r w:rsidRPr="00102AA2">
              <w:rPr>
                <w:rFonts w:ascii="Calibri" w:eastAsia="Times New Roman" w:hAnsi="Calibri" w:cs="Times New Roman"/>
                <w:color w:val="000000"/>
              </w:rPr>
              <w:t>improve them</w:t>
            </w:r>
          </w:p>
        </w:tc>
        <w:tc>
          <w:tcPr>
            <w:tcW w:w="3545"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r w:rsidRPr="00102AA2">
              <w:rPr>
                <w:rFonts w:ascii="Calibri" w:eastAsia="Times New Roman" w:hAnsi="Calibri" w:cs="Times New Roman"/>
                <w:color w:val="000000"/>
              </w:rPr>
              <w:t xml:space="preserve">           well as to help school faculty</w:t>
            </w:r>
          </w:p>
        </w:tc>
        <w:tc>
          <w:tcPr>
            <w:tcW w:w="3475"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r w:rsidRPr="00102AA2">
              <w:rPr>
                <w:rFonts w:ascii="Calibri" w:eastAsia="Times New Roman" w:hAnsi="Calibri" w:cs="Times New Roman"/>
                <w:color w:val="000000"/>
              </w:rPr>
              <w:t xml:space="preserve">          </w:t>
            </w:r>
            <w:proofErr w:type="gramStart"/>
            <w:r w:rsidRPr="00102AA2">
              <w:rPr>
                <w:rFonts w:ascii="Calibri" w:eastAsia="Times New Roman" w:hAnsi="Calibri" w:cs="Times New Roman"/>
                <w:color w:val="000000"/>
              </w:rPr>
              <w:t>faculty/staff</w:t>
            </w:r>
            <w:proofErr w:type="gramEnd"/>
            <w:r w:rsidRPr="00102AA2">
              <w:rPr>
                <w:rFonts w:ascii="Calibri" w:eastAsia="Times New Roman" w:hAnsi="Calibri" w:cs="Times New Roman"/>
                <w:color w:val="000000"/>
              </w:rPr>
              <w:t>.</w:t>
            </w:r>
          </w:p>
        </w:tc>
      </w:tr>
      <w:tr w:rsidR="00CD75D6" w:rsidRPr="00102AA2" w:rsidTr="00324DB9">
        <w:trPr>
          <w:trHeight w:val="280"/>
        </w:trPr>
        <w:tc>
          <w:tcPr>
            <w:tcW w:w="2960"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p>
        </w:tc>
        <w:tc>
          <w:tcPr>
            <w:tcW w:w="3545"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r w:rsidRPr="00102AA2">
              <w:rPr>
                <w:rFonts w:ascii="Calibri" w:eastAsia="Times New Roman" w:hAnsi="Calibri" w:cs="Times New Roman"/>
                <w:color w:val="000000"/>
              </w:rPr>
              <w:t xml:space="preserve">          </w:t>
            </w:r>
            <w:proofErr w:type="gramStart"/>
            <w:r>
              <w:rPr>
                <w:rFonts w:ascii="Calibri" w:eastAsia="Times New Roman" w:hAnsi="Calibri" w:cs="Times New Roman"/>
                <w:color w:val="000000"/>
              </w:rPr>
              <w:t>and</w:t>
            </w:r>
            <w:proofErr w:type="gramEnd"/>
            <w:r>
              <w:rPr>
                <w:rFonts w:ascii="Calibri" w:eastAsia="Times New Roman" w:hAnsi="Calibri" w:cs="Times New Roman"/>
                <w:color w:val="000000"/>
              </w:rPr>
              <w:t xml:space="preserve"> staff </w:t>
            </w:r>
            <w:r w:rsidRPr="00102AA2">
              <w:rPr>
                <w:rFonts w:ascii="Calibri" w:eastAsia="Times New Roman" w:hAnsi="Calibri" w:cs="Times New Roman"/>
                <w:color w:val="000000"/>
              </w:rPr>
              <w:t>achieve goals.</w:t>
            </w:r>
          </w:p>
        </w:tc>
        <w:tc>
          <w:tcPr>
            <w:tcW w:w="3475"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p>
        </w:tc>
      </w:tr>
      <w:tr w:rsidR="00CD75D6" w:rsidRPr="00102AA2" w:rsidTr="00324DB9">
        <w:trPr>
          <w:trHeight w:val="280"/>
        </w:trPr>
        <w:tc>
          <w:tcPr>
            <w:tcW w:w="2960"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p>
        </w:tc>
        <w:tc>
          <w:tcPr>
            <w:tcW w:w="3545"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p>
        </w:tc>
        <w:tc>
          <w:tcPr>
            <w:tcW w:w="3475"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p>
        </w:tc>
      </w:tr>
      <w:tr w:rsidR="00CD75D6" w:rsidRPr="00102AA2" w:rsidTr="00324DB9">
        <w:trPr>
          <w:trHeight w:val="280"/>
        </w:trPr>
        <w:tc>
          <w:tcPr>
            <w:tcW w:w="2960"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p>
        </w:tc>
        <w:tc>
          <w:tcPr>
            <w:tcW w:w="3545"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p>
        </w:tc>
        <w:tc>
          <w:tcPr>
            <w:tcW w:w="3475"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p>
        </w:tc>
      </w:tr>
      <w:tr w:rsidR="00CD75D6" w:rsidRPr="00102AA2" w:rsidTr="00324DB9">
        <w:trPr>
          <w:trHeight w:val="280"/>
        </w:trPr>
        <w:tc>
          <w:tcPr>
            <w:tcW w:w="2960"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r w:rsidRPr="00102AA2">
              <w:rPr>
                <w:rFonts w:ascii="Calibri" w:eastAsia="Times New Roman" w:hAnsi="Calibri" w:cs="Times New Roman"/>
                <w:color w:val="000000"/>
              </w:rPr>
              <w:t xml:space="preserve">                Effective </w:t>
            </w:r>
          </w:p>
        </w:tc>
        <w:tc>
          <w:tcPr>
            <w:tcW w:w="3680"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r w:rsidRPr="00102AA2">
              <w:rPr>
                <w:rFonts w:ascii="Calibri" w:eastAsia="Times New Roman" w:hAnsi="Calibri" w:cs="Times New Roman"/>
                <w:color w:val="000000"/>
              </w:rPr>
              <w:t>Regularly and frequently</w:t>
            </w:r>
          </w:p>
        </w:tc>
        <w:tc>
          <w:tcPr>
            <w:tcW w:w="3545"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r w:rsidRPr="00102AA2">
              <w:rPr>
                <w:rFonts w:ascii="Calibri" w:eastAsia="Times New Roman" w:hAnsi="Calibri" w:cs="Times New Roman"/>
                <w:color w:val="000000"/>
              </w:rPr>
              <w:t xml:space="preserve">           Regularly communicates</w:t>
            </w:r>
          </w:p>
        </w:tc>
        <w:tc>
          <w:tcPr>
            <w:tcW w:w="3475"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r w:rsidRPr="00102AA2">
              <w:rPr>
                <w:rFonts w:ascii="Calibri" w:eastAsia="Times New Roman" w:hAnsi="Calibri" w:cs="Times New Roman"/>
                <w:color w:val="000000"/>
              </w:rPr>
              <w:t xml:space="preserve">          Resists communication with</w:t>
            </w:r>
          </w:p>
        </w:tc>
      </w:tr>
      <w:tr w:rsidR="00CD75D6" w:rsidRPr="00102AA2" w:rsidTr="00324DB9">
        <w:trPr>
          <w:trHeight w:val="280"/>
        </w:trPr>
        <w:tc>
          <w:tcPr>
            <w:tcW w:w="2960"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r w:rsidRPr="00102AA2">
              <w:rPr>
                <w:rFonts w:ascii="Calibri" w:eastAsia="Times New Roman" w:hAnsi="Calibri" w:cs="Times New Roman"/>
                <w:color w:val="000000"/>
              </w:rPr>
              <w:t xml:space="preserve">                    Communication</w:t>
            </w:r>
          </w:p>
        </w:tc>
        <w:tc>
          <w:tcPr>
            <w:tcW w:w="3680"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r w:rsidRPr="00102AA2">
              <w:rPr>
                <w:rFonts w:ascii="Calibri" w:eastAsia="Times New Roman" w:hAnsi="Calibri" w:cs="Times New Roman"/>
                <w:color w:val="000000"/>
              </w:rPr>
              <w:t>communicates with stake-</w:t>
            </w:r>
          </w:p>
        </w:tc>
        <w:tc>
          <w:tcPr>
            <w:tcW w:w="3545"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r w:rsidRPr="00102AA2">
              <w:rPr>
                <w:rFonts w:ascii="Calibri" w:eastAsia="Times New Roman" w:hAnsi="Calibri" w:cs="Times New Roman"/>
                <w:color w:val="000000"/>
              </w:rPr>
              <w:t xml:space="preserve">           </w:t>
            </w:r>
            <w:proofErr w:type="gramStart"/>
            <w:r w:rsidRPr="00102AA2">
              <w:rPr>
                <w:rFonts w:ascii="Calibri" w:eastAsia="Times New Roman" w:hAnsi="Calibri" w:cs="Times New Roman"/>
                <w:color w:val="000000"/>
              </w:rPr>
              <w:t>with</w:t>
            </w:r>
            <w:proofErr w:type="gramEnd"/>
            <w:r w:rsidRPr="00102AA2">
              <w:rPr>
                <w:rFonts w:ascii="Calibri" w:eastAsia="Times New Roman" w:hAnsi="Calibri" w:cs="Times New Roman"/>
                <w:color w:val="000000"/>
              </w:rPr>
              <w:t xml:space="preserve"> stakeholders.   Pro-</w:t>
            </w:r>
          </w:p>
        </w:tc>
        <w:tc>
          <w:tcPr>
            <w:tcW w:w="3475"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r w:rsidRPr="00102AA2">
              <w:rPr>
                <w:rFonts w:ascii="Calibri" w:eastAsia="Times New Roman" w:hAnsi="Calibri" w:cs="Times New Roman"/>
                <w:color w:val="000000"/>
              </w:rPr>
              <w:t xml:space="preserve">          </w:t>
            </w:r>
            <w:proofErr w:type="gramStart"/>
            <w:r w:rsidRPr="00102AA2">
              <w:rPr>
                <w:rFonts w:ascii="Calibri" w:eastAsia="Times New Roman" w:hAnsi="Calibri" w:cs="Times New Roman"/>
                <w:color w:val="000000"/>
              </w:rPr>
              <w:t>stakeholders</w:t>
            </w:r>
            <w:proofErr w:type="gramEnd"/>
            <w:r w:rsidRPr="00102AA2">
              <w:rPr>
                <w:rFonts w:ascii="Calibri" w:eastAsia="Times New Roman" w:hAnsi="Calibri" w:cs="Times New Roman"/>
                <w:color w:val="000000"/>
              </w:rPr>
              <w:t>.  Displays</w:t>
            </w:r>
          </w:p>
        </w:tc>
      </w:tr>
      <w:tr w:rsidR="00CD75D6" w:rsidRPr="00102AA2" w:rsidTr="00324DB9">
        <w:trPr>
          <w:trHeight w:val="280"/>
        </w:trPr>
        <w:tc>
          <w:tcPr>
            <w:tcW w:w="2960"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r w:rsidRPr="00102AA2">
              <w:rPr>
                <w:rFonts w:ascii="Calibri" w:eastAsia="Times New Roman" w:hAnsi="Calibri" w:cs="Times New Roman"/>
                <w:color w:val="000000"/>
              </w:rPr>
              <w:t xml:space="preserve">                    with All Stake-</w:t>
            </w:r>
          </w:p>
        </w:tc>
        <w:tc>
          <w:tcPr>
            <w:tcW w:w="3680"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proofErr w:type="gramStart"/>
            <w:r w:rsidRPr="00102AA2">
              <w:rPr>
                <w:rFonts w:ascii="Calibri" w:eastAsia="Times New Roman" w:hAnsi="Calibri" w:cs="Times New Roman"/>
                <w:color w:val="000000"/>
              </w:rPr>
              <w:t>holders</w:t>
            </w:r>
            <w:proofErr w:type="gramEnd"/>
            <w:r w:rsidRPr="00102AA2">
              <w:rPr>
                <w:rFonts w:ascii="Calibri" w:eastAsia="Times New Roman" w:hAnsi="Calibri" w:cs="Times New Roman"/>
                <w:color w:val="000000"/>
              </w:rPr>
              <w:t>.  Identifies obstacles to</w:t>
            </w:r>
          </w:p>
        </w:tc>
        <w:tc>
          <w:tcPr>
            <w:tcW w:w="3545"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r w:rsidRPr="00102AA2">
              <w:rPr>
                <w:rFonts w:ascii="Calibri" w:eastAsia="Times New Roman" w:hAnsi="Calibri" w:cs="Times New Roman"/>
                <w:color w:val="000000"/>
              </w:rPr>
              <w:t xml:space="preserve">           motes greater participation</w:t>
            </w:r>
          </w:p>
        </w:tc>
        <w:tc>
          <w:tcPr>
            <w:tcW w:w="3475"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r w:rsidRPr="00102AA2">
              <w:rPr>
                <w:rFonts w:ascii="Calibri" w:eastAsia="Times New Roman" w:hAnsi="Calibri" w:cs="Times New Roman"/>
                <w:color w:val="000000"/>
              </w:rPr>
              <w:t xml:space="preserve">          indifference to the concerns</w:t>
            </w:r>
          </w:p>
        </w:tc>
      </w:tr>
      <w:tr w:rsidR="00CD75D6" w:rsidRPr="00102AA2" w:rsidTr="00324DB9">
        <w:trPr>
          <w:trHeight w:val="280"/>
        </w:trPr>
        <w:tc>
          <w:tcPr>
            <w:tcW w:w="2960"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r w:rsidRPr="00102AA2">
              <w:rPr>
                <w:rFonts w:ascii="Calibri" w:eastAsia="Times New Roman" w:hAnsi="Calibri" w:cs="Times New Roman"/>
                <w:color w:val="000000"/>
              </w:rPr>
              <w:t xml:space="preserve">                    holders (e.g.,</w:t>
            </w:r>
          </w:p>
        </w:tc>
        <w:tc>
          <w:tcPr>
            <w:tcW w:w="3680"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r w:rsidRPr="00102AA2">
              <w:rPr>
                <w:rFonts w:ascii="Calibri" w:eastAsia="Times New Roman" w:hAnsi="Calibri" w:cs="Times New Roman"/>
                <w:color w:val="000000"/>
              </w:rPr>
              <w:t xml:space="preserve">be overcome for greater </w:t>
            </w:r>
            <w:proofErr w:type="spellStart"/>
            <w:r w:rsidRPr="00102AA2">
              <w:rPr>
                <w:rFonts w:ascii="Calibri" w:eastAsia="Times New Roman" w:hAnsi="Calibri" w:cs="Times New Roman"/>
                <w:color w:val="000000"/>
              </w:rPr>
              <w:t>partici</w:t>
            </w:r>
            <w:proofErr w:type="spellEnd"/>
            <w:r w:rsidRPr="00102AA2">
              <w:rPr>
                <w:rFonts w:ascii="Calibri" w:eastAsia="Times New Roman" w:hAnsi="Calibri" w:cs="Times New Roman"/>
                <w:color w:val="000000"/>
              </w:rPr>
              <w:t>-</w:t>
            </w:r>
          </w:p>
        </w:tc>
        <w:tc>
          <w:tcPr>
            <w:tcW w:w="3545"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r w:rsidRPr="00102AA2">
              <w:rPr>
                <w:rFonts w:ascii="Calibri" w:eastAsia="Times New Roman" w:hAnsi="Calibri" w:cs="Times New Roman"/>
                <w:color w:val="000000"/>
              </w:rPr>
              <w:t xml:space="preserve">           by families and </w:t>
            </w:r>
            <w:proofErr w:type="spellStart"/>
            <w:r w:rsidRPr="00102AA2">
              <w:rPr>
                <w:rFonts w:ascii="Calibri" w:eastAsia="Times New Roman" w:hAnsi="Calibri" w:cs="Times New Roman"/>
                <w:color w:val="000000"/>
              </w:rPr>
              <w:t>commun</w:t>
            </w:r>
            <w:proofErr w:type="spellEnd"/>
            <w:r w:rsidRPr="00102AA2">
              <w:rPr>
                <w:rFonts w:ascii="Calibri" w:eastAsia="Times New Roman" w:hAnsi="Calibri" w:cs="Times New Roman"/>
                <w:color w:val="000000"/>
              </w:rPr>
              <w:t>-</w:t>
            </w:r>
          </w:p>
        </w:tc>
        <w:tc>
          <w:tcPr>
            <w:tcW w:w="3475"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r w:rsidRPr="00102AA2">
              <w:rPr>
                <w:rFonts w:ascii="Calibri" w:eastAsia="Times New Roman" w:hAnsi="Calibri" w:cs="Times New Roman"/>
                <w:color w:val="000000"/>
              </w:rPr>
              <w:t xml:space="preserve">          </w:t>
            </w:r>
            <w:proofErr w:type="gramStart"/>
            <w:r w:rsidRPr="00102AA2">
              <w:rPr>
                <w:rFonts w:ascii="Calibri" w:eastAsia="Times New Roman" w:hAnsi="Calibri" w:cs="Times New Roman"/>
                <w:color w:val="000000"/>
              </w:rPr>
              <w:t>of</w:t>
            </w:r>
            <w:proofErr w:type="gramEnd"/>
            <w:r w:rsidRPr="00102AA2">
              <w:rPr>
                <w:rFonts w:ascii="Calibri" w:eastAsia="Times New Roman" w:hAnsi="Calibri" w:cs="Times New Roman"/>
                <w:color w:val="000000"/>
              </w:rPr>
              <w:t xml:space="preserve"> others.</w:t>
            </w:r>
          </w:p>
        </w:tc>
      </w:tr>
      <w:tr w:rsidR="00CD75D6" w:rsidRPr="00102AA2" w:rsidTr="00324DB9">
        <w:trPr>
          <w:trHeight w:val="280"/>
        </w:trPr>
        <w:tc>
          <w:tcPr>
            <w:tcW w:w="2960"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r w:rsidRPr="00102AA2">
              <w:rPr>
                <w:rFonts w:ascii="Calibri" w:eastAsia="Times New Roman" w:hAnsi="Calibri" w:cs="Times New Roman"/>
                <w:color w:val="000000"/>
              </w:rPr>
              <w:t xml:space="preserve">                    Parents, </w:t>
            </w:r>
            <w:proofErr w:type="spellStart"/>
            <w:r w:rsidRPr="00102AA2">
              <w:rPr>
                <w:rFonts w:ascii="Calibri" w:eastAsia="Times New Roman" w:hAnsi="Calibri" w:cs="Times New Roman"/>
                <w:color w:val="000000"/>
              </w:rPr>
              <w:t>Adminis</w:t>
            </w:r>
            <w:proofErr w:type="spellEnd"/>
            <w:r w:rsidRPr="00102AA2">
              <w:rPr>
                <w:rFonts w:ascii="Calibri" w:eastAsia="Times New Roman" w:hAnsi="Calibri" w:cs="Times New Roman"/>
                <w:color w:val="000000"/>
              </w:rPr>
              <w:t>-</w:t>
            </w:r>
          </w:p>
        </w:tc>
        <w:tc>
          <w:tcPr>
            <w:tcW w:w="3680"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proofErr w:type="spellStart"/>
            <w:r w:rsidRPr="00102AA2">
              <w:rPr>
                <w:rFonts w:ascii="Calibri" w:eastAsia="Times New Roman" w:hAnsi="Calibri" w:cs="Times New Roman"/>
                <w:color w:val="000000"/>
              </w:rPr>
              <w:t>pation</w:t>
            </w:r>
            <w:proofErr w:type="spellEnd"/>
            <w:r w:rsidRPr="00102AA2">
              <w:rPr>
                <w:rFonts w:ascii="Calibri" w:eastAsia="Times New Roman" w:hAnsi="Calibri" w:cs="Times New Roman"/>
                <w:color w:val="000000"/>
              </w:rPr>
              <w:t xml:space="preserve"> by families and </w:t>
            </w:r>
            <w:proofErr w:type="spellStart"/>
            <w:r w:rsidRPr="00102AA2">
              <w:rPr>
                <w:rFonts w:ascii="Calibri" w:eastAsia="Times New Roman" w:hAnsi="Calibri" w:cs="Times New Roman"/>
                <w:color w:val="000000"/>
              </w:rPr>
              <w:t>commun</w:t>
            </w:r>
            <w:proofErr w:type="spellEnd"/>
            <w:r w:rsidRPr="00102AA2">
              <w:rPr>
                <w:rFonts w:ascii="Calibri" w:eastAsia="Times New Roman" w:hAnsi="Calibri" w:cs="Times New Roman"/>
                <w:color w:val="000000"/>
              </w:rPr>
              <w:t>-</w:t>
            </w:r>
          </w:p>
        </w:tc>
        <w:tc>
          <w:tcPr>
            <w:tcW w:w="3545"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r w:rsidRPr="00102AA2">
              <w:rPr>
                <w:rFonts w:ascii="Calibri" w:eastAsia="Times New Roman" w:hAnsi="Calibri" w:cs="Times New Roman"/>
                <w:color w:val="000000"/>
              </w:rPr>
              <w:t xml:space="preserve">           </w:t>
            </w:r>
            <w:proofErr w:type="spellStart"/>
            <w:proofErr w:type="gramStart"/>
            <w:r w:rsidRPr="00102AA2">
              <w:rPr>
                <w:rFonts w:ascii="Calibri" w:eastAsia="Times New Roman" w:hAnsi="Calibri" w:cs="Times New Roman"/>
                <w:color w:val="000000"/>
              </w:rPr>
              <w:t>ities</w:t>
            </w:r>
            <w:proofErr w:type="spellEnd"/>
            <w:proofErr w:type="gramEnd"/>
            <w:r w:rsidRPr="00102AA2">
              <w:rPr>
                <w:rFonts w:ascii="Calibri" w:eastAsia="Times New Roman" w:hAnsi="Calibri" w:cs="Times New Roman"/>
                <w:color w:val="000000"/>
              </w:rPr>
              <w:t>.</w:t>
            </w:r>
          </w:p>
        </w:tc>
        <w:tc>
          <w:tcPr>
            <w:tcW w:w="3475"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p>
        </w:tc>
      </w:tr>
      <w:tr w:rsidR="00CD75D6" w:rsidRPr="00102AA2" w:rsidTr="00324DB9">
        <w:trPr>
          <w:trHeight w:val="280"/>
        </w:trPr>
        <w:tc>
          <w:tcPr>
            <w:tcW w:w="2960"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r w:rsidRPr="00102AA2">
              <w:rPr>
                <w:rFonts w:ascii="Calibri" w:eastAsia="Times New Roman" w:hAnsi="Calibri" w:cs="Times New Roman"/>
                <w:color w:val="000000"/>
              </w:rPr>
              <w:t xml:space="preserve">                    </w:t>
            </w:r>
            <w:proofErr w:type="spellStart"/>
            <w:r w:rsidRPr="00102AA2">
              <w:rPr>
                <w:rFonts w:ascii="Calibri" w:eastAsia="Times New Roman" w:hAnsi="Calibri" w:cs="Times New Roman"/>
                <w:color w:val="000000"/>
              </w:rPr>
              <w:t>trators</w:t>
            </w:r>
            <w:proofErr w:type="spellEnd"/>
            <w:r w:rsidRPr="00102AA2">
              <w:rPr>
                <w:rFonts w:ascii="Calibri" w:eastAsia="Times New Roman" w:hAnsi="Calibri" w:cs="Times New Roman"/>
                <w:color w:val="000000"/>
              </w:rPr>
              <w:t xml:space="preserve">, </w:t>
            </w:r>
            <w:proofErr w:type="spellStart"/>
            <w:r w:rsidRPr="00102AA2">
              <w:rPr>
                <w:rFonts w:ascii="Calibri" w:eastAsia="Times New Roman" w:hAnsi="Calibri" w:cs="Times New Roman"/>
                <w:color w:val="000000"/>
              </w:rPr>
              <w:t>Commun</w:t>
            </w:r>
            <w:proofErr w:type="spellEnd"/>
            <w:r w:rsidRPr="00102AA2">
              <w:rPr>
                <w:rFonts w:ascii="Calibri" w:eastAsia="Times New Roman" w:hAnsi="Calibri" w:cs="Times New Roman"/>
                <w:color w:val="000000"/>
              </w:rPr>
              <w:t>-</w:t>
            </w:r>
          </w:p>
        </w:tc>
        <w:tc>
          <w:tcPr>
            <w:tcW w:w="3680"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proofErr w:type="spellStart"/>
            <w:proofErr w:type="gramStart"/>
            <w:r w:rsidRPr="00102AA2">
              <w:rPr>
                <w:rFonts w:ascii="Calibri" w:eastAsia="Times New Roman" w:hAnsi="Calibri" w:cs="Times New Roman"/>
                <w:color w:val="000000"/>
              </w:rPr>
              <w:t>ities</w:t>
            </w:r>
            <w:proofErr w:type="spellEnd"/>
            <w:proofErr w:type="gramEnd"/>
            <w:r w:rsidRPr="00102AA2">
              <w:rPr>
                <w:rFonts w:ascii="Calibri" w:eastAsia="Times New Roman" w:hAnsi="Calibri" w:cs="Times New Roman"/>
                <w:color w:val="000000"/>
              </w:rPr>
              <w:t>.</w:t>
            </w:r>
          </w:p>
        </w:tc>
        <w:tc>
          <w:tcPr>
            <w:tcW w:w="3545"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p>
        </w:tc>
        <w:tc>
          <w:tcPr>
            <w:tcW w:w="3475"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p>
        </w:tc>
      </w:tr>
      <w:tr w:rsidR="00CD75D6" w:rsidRPr="00102AA2" w:rsidTr="00324DB9">
        <w:trPr>
          <w:trHeight w:val="280"/>
        </w:trPr>
        <w:tc>
          <w:tcPr>
            <w:tcW w:w="2960"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r w:rsidRPr="00102AA2">
              <w:rPr>
                <w:rFonts w:ascii="Calibri" w:eastAsia="Times New Roman" w:hAnsi="Calibri" w:cs="Times New Roman"/>
                <w:color w:val="000000"/>
              </w:rPr>
              <w:t xml:space="preserve">                    </w:t>
            </w:r>
            <w:proofErr w:type="spellStart"/>
            <w:r w:rsidRPr="00102AA2">
              <w:rPr>
                <w:rFonts w:ascii="Calibri" w:eastAsia="Times New Roman" w:hAnsi="Calibri" w:cs="Times New Roman"/>
                <w:color w:val="000000"/>
              </w:rPr>
              <w:t>ity</w:t>
            </w:r>
            <w:proofErr w:type="spellEnd"/>
            <w:r w:rsidRPr="00102AA2">
              <w:rPr>
                <w:rFonts w:ascii="Calibri" w:eastAsia="Times New Roman" w:hAnsi="Calibri" w:cs="Times New Roman"/>
                <w:color w:val="000000"/>
              </w:rPr>
              <w:t xml:space="preserve"> Partners)</w:t>
            </w:r>
          </w:p>
        </w:tc>
        <w:tc>
          <w:tcPr>
            <w:tcW w:w="3680"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p>
        </w:tc>
        <w:tc>
          <w:tcPr>
            <w:tcW w:w="3545"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p>
        </w:tc>
        <w:tc>
          <w:tcPr>
            <w:tcW w:w="3475" w:type="dxa"/>
            <w:tcBorders>
              <w:top w:val="nil"/>
              <w:left w:val="nil"/>
              <w:bottom w:val="nil"/>
              <w:right w:val="nil"/>
            </w:tcBorders>
            <w:shd w:val="clear" w:color="auto" w:fill="auto"/>
            <w:noWrap/>
            <w:vAlign w:val="bottom"/>
            <w:hideMark/>
          </w:tcPr>
          <w:p w:rsidR="00CD75D6" w:rsidRPr="00102AA2" w:rsidRDefault="00CD75D6" w:rsidP="00324DB9">
            <w:pPr>
              <w:rPr>
                <w:rFonts w:ascii="Calibri" w:eastAsia="Times New Roman" w:hAnsi="Calibri" w:cs="Times New Roman"/>
                <w:color w:val="000000"/>
              </w:rPr>
            </w:pPr>
          </w:p>
        </w:tc>
      </w:tr>
    </w:tbl>
    <w:p w:rsidR="00CD75D6" w:rsidRDefault="00CD75D6" w:rsidP="00CD75D6">
      <w:pPr>
        <w:rPr>
          <w:rFonts w:ascii="Agenda-Regular" w:hAnsi="Agenda-Regular"/>
          <w:sz w:val="20"/>
        </w:rPr>
      </w:pPr>
    </w:p>
    <w:p w:rsidR="00CD75D6" w:rsidRDefault="00CD75D6" w:rsidP="00CD75D6">
      <w:pPr>
        <w:rPr>
          <w:rFonts w:ascii="Agenda-Regular" w:hAnsi="Agenda-Regular"/>
          <w:sz w:val="20"/>
        </w:rPr>
      </w:pPr>
    </w:p>
    <w:p w:rsidR="00CD75D6" w:rsidRDefault="00CD75D6" w:rsidP="00CD75D6">
      <w:pPr>
        <w:rPr>
          <w:rFonts w:ascii="Agenda-Regular" w:hAnsi="Agenda-Regular"/>
          <w:sz w:val="20"/>
        </w:rPr>
      </w:pPr>
    </w:p>
    <w:p w:rsidR="00CD75D6" w:rsidRDefault="00CD75D6" w:rsidP="00CD75D6">
      <w:pPr>
        <w:rPr>
          <w:rFonts w:ascii="Agenda-Regular" w:hAnsi="Agenda-Regular"/>
          <w:sz w:val="20"/>
        </w:rPr>
      </w:pPr>
    </w:p>
    <w:p w:rsidR="00CD75D6" w:rsidRDefault="00CD75D6" w:rsidP="00CD75D6">
      <w:pPr>
        <w:rPr>
          <w:rFonts w:ascii="Agenda-Regular" w:hAnsi="Agenda-Regular"/>
          <w:sz w:val="20"/>
        </w:rPr>
      </w:pPr>
    </w:p>
    <w:p w:rsidR="00CD75D6" w:rsidRDefault="00CD75D6" w:rsidP="00CD75D6">
      <w:pPr>
        <w:rPr>
          <w:rFonts w:ascii="Agenda-Regular" w:hAnsi="Agenda-Regular"/>
          <w:sz w:val="20"/>
        </w:rPr>
      </w:pPr>
    </w:p>
    <w:p w:rsidR="00CD75D6" w:rsidRPr="00572B02" w:rsidRDefault="00CD75D6" w:rsidP="00CD75D6">
      <w:pPr>
        <w:rPr>
          <w:rFonts w:ascii="Agenda-Regular" w:hAnsi="Agenda-Regular"/>
          <w:b/>
          <w:sz w:val="20"/>
        </w:rPr>
      </w:pPr>
      <w:r w:rsidRPr="00572B02">
        <w:rPr>
          <w:rFonts w:ascii="Agenda-Regular" w:hAnsi="Agenda-Regular"/>
          <w:b/>
          <w:sz w:val="20"/>
        </w:rPr>
        <w:t xml:space="preserve">OPTIONAL ELEMENTS </w:t>
      </w:r>
      <w:proofErr w:type="gramStart"/>
      <w:r w:rsidRPr="00572B02">
        <w:rPr>
          <w:rFonts w:ascii="Agenda-Regular" w:hAnsi="Agenda-Regular"/>
          <w:b/>
          <w:sz w:val="20"/>
        </w:rPr>
        <w:t>IN  DISPOSITIONS</w:t>
      </w:r>
      <w:proofErr w:type="gramEnd"/>
      <w:r w:rsidRPr="00572B02">
        <w:rPr>
          <w:rFonts w:ascii="Agenda-Regular" w:hAnsi="Agenda-Regular"/>
          <w:b/>
          <w:sz w:val="20"/>
        </w:rPr>
        <w:t xml:space="preserve"> ASSESSMENT</w:t>
      </w:r>
    </w:p>
    <w:p w:rsidR="00CD75D6" w:rsidRDefault="00CD75D6" w:rsidP="00CD75D6">
      <w:pPr>
        <w:rPr>
          <w:rFonts w:ascii="Agenda-Regular" w:hAnsi="Agenda-Regular"/>
          <w:sz w:val="20"/>
        </w:rPr>
      </w:pPr>
    </w:p>
    <w:p w:rsidR="00CD75D6" w:rsidRDefault="00CD75D6" w:rsidP="00CD75D6">
      <w:pPr>
        <w:rPr>
          <w:rFonts w:ascii="Agenda-Regular" w:hAnsi="Agenda-Regular"/>
          <w:sz w:val="20"/>
        </w:rPr>
      </w:pPr>
      <w:r>
        <w:rPr>
          <w:rFonts w:ascii="Agenda-Regular" w:hAnsi="Agenda-Regular"/>
          <w:sz w:val="20"/>
        </w:rPr>
        <w:t>Each program can add to the rubric customized elements as seen fit at the program level.</w:t>
      </w:r>
    </w:p>
    <w:p w:rsidR="00CD75D6" w:rsidRDefault="00CD75D6" w:rsidP="00CD75D6">
      <w:pPr>
        <w:rPr>
          <w:rFonts w:ascii="Agenda-Regular" w:hAnsi="Agenda-Regular"/>
          <w:sz w:val="20"/>
        </w:rPr>
      </w:pPr>
      <w:r>
        <w:rPr>
          <w:rFonts w:ascii="Agenda-Regular" w:hAnsi="Agenda-Regular"/>
          <w:sz w:val="20"/>
        </w:rPr>
        <w:t>Two examples follow:</w:t>
      </w:r>
    </w:p>
    <w:p w:rsidR="00CD75D6" w:rsidRDefault="00CD75D6" w:rsidP="00CD75D6">
      <w:pPr>
        <w:rPr>
          <w:rFonts w:ascii="Agenda-Regular" w:hAnsi="Agenda-Regular"/>
          <w:sz w:val="20"/>
        </w:rPr>
      </w:pPr>
    </w:p>
    <w:p w:rsidR="00CD75D6" w:rsidRDefault="00CD75D6" w:rsidP="00CD75D6">
      <w:pPr>
        <w:rPr>
          <w:rFonts w:ascii="Agenda-Regular" w:hAnsi="Agenda-Regular"/>
          <w:sz w:val="20"/>
        </w:rPr>
      </w:pPr>
    </w:p>
    <w:tbl>
      <w:tblPr>
        <w:tblW w:w="13660" w:type="dxa"/>
        <w:tblInd w:w="93" w:type="dxa"/>
        <w:tblLook w:val="04A0"/>
      </w:tblPr>
      <w:tblGrid>
        <w:gridCol w:w="2960"/>
        <w:gridCol w:w="3680"/>
        <w:gridCol w:w="3680"/>
        <w:gridCol w:w="3340"/>
      </w:tblGrid>
      <w:tr w:rsidR="00CD75D6" w:rsidRPr="003539A0" w:rsidTr="00324DB9">
        <w:trPr>
          <w:trHeight w:val="900"/>
        </w:trPr>
        <w:tc>
          <w:tcPr>
            <w:tcW w:w="296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32"/>
              </w:rPr>
            </w:pP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b/>
                <w:bCs/>
                <w:color w:val="000000"/>
                <w:sz w:val="32"/>
              </w:rPr>
            </w:pPr>
            <w:r w:rsidRPr="003539A0">
              <w:rPr>
                <w:rFonts w:ascii="Agenda-Regular" w:eastAsia="Times New Roman" w:hAnsi="Agenda-Regular" w:cs="Times New Roman"/>
                <w:b/>
                <w:bCs/>
                <w:color w:val="000000"/>
                <w:sz w:val="32"/>
              </w:rPr>
              <w:t>Target</w:t>
            </w: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b/>
                <w:bCs/>
                <w:color w:val="000000"/>
                <w:sz w:val="32"/>
              </w:rPr>
            </w:pPr>
            <w:r w:rsidRPr="003539A0">
              <w:rPr>
                <w:rFonts w:ascii="Agenda-Regular" w:eastAsia="Times New Roman" w:hAnsi="Agenda-Regular" w:cs="Times New Roman"/>
                <w:b/>
                <w:bCs/>
                <w:color w:val="000000"/>
                <w:sz w:val="32"/>
              </w:rPr>
              <w:t>Acceptable</w:t>
            </w:r>
          </w:p>
        </w:tc>
        <w:tc>
          <w:tcPr>
            <w:tcW w:w="334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b/>
                <w:bCs/>
                <w:color w:val="000000"/>
                <w:sz w:val="32"/>
              </w:rPr>
            </w:pPr>
            <w:r w:rsidRPr="003539A0">
              <w:rPr>
                <w:rFonts w:ascii="Agenda-Regular" w:eastAsia="Times New Roman" w:hAnsi="Agenda-Regular" w:cs="Times New Roman"/>
                <w:b/>
                <w:bCs/>
                <w:color w:val="000000"/>
                <w:sz w:val="32"/>
              </w:rPr>
              <w:t>Unacceptable</w:t>
            </w:r>
          </w:p>
        </w:tc>
      </w:tr>
      <w:tr w:rsidR="00CD75D6" w:rsidRPr="003539A0" w:rsidTr="00324DB9">
        <w:trPr>
          <w:trHeight w:val="280"/>
        </w:trPr>
        <w:tc>
          <w:tcPr>
            <w:tcW w:w="296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c>
          <w:tcPr>
            <w:tcW w:w="334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r>
      <w:tr w:rsidR="00CD75D6" w:rsidRPr="003539A0" w:rsidTr="00324DB9">
        <w:trPr>
          <w:trHeight w:val="280"/>
        </w:trPr>
        <w:tc>
          <w:tcPr>
            <w:tcW w:w="296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Candidate demonstrates</w:t>
            </w: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c>
          <w:tcPr>
            <w:tcW w:w="334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r>
    </w:tbl>
    <w:p w:rsidR="00CD75D6" w:rsidRDefault="00CD75D6" w:rsidP="00CD75D6">
      <w:pPr>
        <w:rPr>
          <w:rFonts w:ascii="Agenda-Regular" w:hAnsi="Agenda-Regular"/>
          <w:sz w:val="20"/>
        </w:rPr>
      </w:pPr>
    </w:p>
    <w:p w:rsidR="00CD75D6" w:rsidRDefault="00CD75D6" w:rsidP="00CD75D6">
      <w:pPr>
        <w:rPr>
          <w:rFonts w:ascii="Agenda-Regular" w:hAnsi="Agenda-Regular"/>
          <w:sz w:val="20"/>
        </w:rPr>
      </w:pPr>
    </w:p>
    <w:tbl>
      <w:tblPr>
        <w:tblW w:w="13660" w:type="dxa"/>
        <w:tblInd w:w="93" w:type="dxa"/>
        <w:tblLook w:val="04A0"/>
      </w:tblPr>
      <w:tblGrid>
        <w:gridCol w:w="2960"/>
        <w:gridCol w:w="3680"/>
        <w:gridCol w:w="3680"/>
        <w:gridCol w:w="3340"/>
      </w:tblGrid>
      <w:tr w:rsidR="00CD75D6" w:rsidRPr="003539A0" w:rsidTr="00324DB9">
        <w:trPr>
          <w:trHeight w:val="280"/>
        </w:trPr>
        <w:tc>
          <w:tcPr>
            <w:tcW w:w="296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c>
          <w:tcPr>
            <w:tcW w:w="334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r>
      <w:tr w:rsidR="00CD75D6" w:rsidRPr="003539A0" w:rsidTr="00324DB9">
        <w:trPr>
          <w:trHeight w:val="280"/>
        </w:trPr>
        <w:tc>
          <w:tcPr>
            <w:tcW w:w="296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Empathy</w:t>
            </w: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Understands and respects </w:t>
            </w:r>
            <w:proofErr w:type="spellStart"/>
            <w:r w:rsidRPr="003539A0">
              <w:rPr>
                <w:rFonts w:ascii="Agenda-Regular" w:eastAsia="Times New Roman" w:hAnsi="Agenda-Regular" w:cs="Times New Roman"/>
                <w:color w:val="000000"/>
                <w:sz w:val="20"/>
              </w:rPr>
              <w:t>vari</w:t>
            </w:r>
            <w:proofErr w:type="spellEnd"/>
            <w:r w:rsidRPr="003539A0">
              <w:rPr>
                <w:rFonts w:ascii="Agenda-Regular" w:eastAsia="Times New Roman" w:hAnsi="Agenda-Regular" w:cs="Times New Roman"/>
                <w:color w:val="000000"/>
                <w:sz w:val="20"/>
              </w:rPr>
              <w:t>-</w:t>
            </w:r>
          </w:p>
        </w:tc>
        <w:tc>
          <w:tcPr>
            <w:tcW w:w="334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Identifies with few </w:t>
            </w:r>
            <w:proofErr w:type="spellStart"/>
            <w:r w:rsidRPr="003539A0">
              <w:rPr>
                <w:rFonts w:ascii="Agenda-Regular" w:eastAsia="Times New Roman" w:hAnsi="Agenda-Regular" w:cs="Times New Roman"/>
                <w:color w:val="000000"/>
                <w:sz w:val="20"/>
              </w:rPr>
              <w:t>perspec</w:t>
            </w:r>
            <w:proofErr w:type="spellEnd"/>
            <w:r w:rsidRPr="003539A0">
              <w:rPr>
                <w:rFonts w:ascii="Agenda-Regular" w:eastAsia="Times New Roman" w:hAnsi="Agenda-Regular" w:cs="Times New Roman"/>
                <w:color w:val="000000"/>
                <w:sz w:val="20"/>
              </w:rPr>
              <w:t>-</w:t>
            </w:r>
          </w:p>
        </w:tc>
      </w:tr>
      <w:tr w:rsidR="00CD75D6" w:rsidRPr="003539A0" w:rsidTr="00324DB9">
        <w:trPr>
          <w:trHeight w:val="280"/>
        </w:trPr>
        <w:tc>
          <w:tcPr>
            <w:tcW w:w="296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Understands and respects various </w:t>
            </w: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w:t>
            </w:r>
            <w:proofErr w:type="spellStart"/>
            <w:proofErr w:type="gramStart"/>
            <w:r w:rsidRPr="003539A0">
              <w:rPr>
                <w:rFonts w:ascii="Agenda-Regular" w:eastAsia="Times New Roman" w:hAnsi="Agenda-Regular" w:cs="Times New Roman"/>
                <w:color w:val="000000"/>
                <w:sz w:val="20"/>
              </w:rPr>
              <w:t>ous</w:t>
            </w:r>
            <w:proofErr w:type="spellEnd"/>
            <w:proofErr w:type="gramEnd"/>
            <w:r w:rsidRPr="003539A0">
              <w:rPr>
                <w:rFonts w:ascii="Agenda-Regular" w:eastAsia="Times New Roman" w:hAnsi="Agenda-Regular" w:cs="Times New Roman"/>
                <w:color w:val="000000"/>
                <w:sz w:val="20"/>
              </w:rPr>
              <w:t xml:space="preserve"> perspectives.  Listens well </w:t>
            </w:r>
          </w:p>
        </w:tc>
        <w:tc>
          <w:tcPr>
            <w:tcW w:w="334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w:t>
            </w:r>
            <w:proofErr w:type="spellStart"/>
            <w:proofErr w:type="gramStart"/>
            <w:r w:rsidRPr="003539A0">
              <w:rPr>
                <w:rFonts w:ascii="Agenda-Regular" w:eastAsia="Times New Roman" w:hAnsi="Agenda-Regular" w:cs="Times New Roman"/>
                <w:color w:val="000000"/>
                <w:sz w:val="20"/>
              </w:rPr>
              <w:t>tives</w:t>
            </w:r>
            <w:proofErr w:type="spellEnd"/>
            <w:proofErr w:type="gramEnd"/>
            <w:r w:rsidRPr="003539A0">
              <w:rPr>
                <w:rFonts w:ascii="Agenda-Regular" w:eastAsia="Times New Roman" w:hAnsi="Agenda-Regular" w:cs="Times New Roman"/>
                <w:color w:val="000000"/>
                <w:sz w:val="20"/>
              </w:rPr>
              <w:t xml:space="preserve"> or needs of others.  </w:t>
            </w:r>
          </w:p>
        </w:tc>
      </w:tr>
      <w:tr w:rsidR="00CD75D6" w:rsidRPr="003539A0" w:rsidTr="00324DB9">
        <w:trPr>
          <w:trHeight w:val="280"/>
        </w:trPr>
        <w:tc>
          <w:tcPr>
            <w:tcW w:w="296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roofErr w:type="gramStart"/>
            <w:r w:rsidRPr="003539A0">
              <w:rPr>
                <w:rFonts w:ascii="Agenda-Regular" w:eastAsia="Times New Roman" w:hAnsi="Agenda-Regular" w:cs="Times New Roman"/>
                <w:color w:val="000000"/>
                <w:sz w:val="20"/>
              </w:rPr>
              <w:t>perspectives</w:t>
            </w:r>
            <w:proofErr w:type="gramEnd"/>
            <w:r w:rsidRPr="003539A0">
              <w:rPr>
                <w:rFonts w:ascii="Agenda-Regular" w:eastAsia="Times New Roman" w:hAnsi="Agenda-Regular" w:cs="Times New Roman"/>
                <w:color w:val="000000"/>
                <w:sz w:val="20"/>
              </w:rPr>
              <w:t>.  Listens well.  Is</w:t>
            </w: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and is generally sensitive and </w:t>
            </w:r>
          </w:p>
        </w:tc>
        <w:tc>
          <w:tcPr>
            <w:tcW w:w="334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w:t>
            </w:r>
          </w:p>
        </w:tc>
      </w:tr>
      <w:tr w:rsidR="00CD75D6" w:rsidRPr="003539A0" w:rsidTr="00324DB9">
        <w:trPr>
          <w:trHeight w:val="280"/>
        </w:trPr>
        <w:tc>
          <w:tcPr>
            <w:tcW w:w="296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sensitive and empathetic to </w:t>
            </w: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w:t>
            </w:r>
            <w:proofErr w:type="gramStart"/>
            <w:r w:rsidRPr="003539A0">
              <w:rPr>
                <w:rFonts w:ascii="Agenda-Regular" w:eastAsia="Times New Roman" w:hAnsi="Agenda-Regular" w:cs="Times New Roman"/>
                <w:color w:val="000000"/>
                <w:sz w:val="20"/>
              </w:rPr>
              <w:t>empathetic</w:t>
            </w:r>
            <w:proofErr w:type="gramEnd"/>
            <w:r w:rsidRPr="003539A0">
              <w:rPr>
                <w:rFonts w:ascii="Agenda-Regular" w:eastAsia="Times New Roman" w:hAnsi="Agenda-Regular" w:cs="Times New Roman"/>
                <w:color w:val="000000"/>
                <w:sz w:val="20"/>
              </w:rPr>
              <w:t xml:space="preserve"> to others' needs.  </w:t>
            </w:r>
          </w:p>
        </w:tc>
        <w:tc>
          <w:tcPr>
            <w:tcW w:w="334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w:t>
            </w:r>
          </w:p>
        </w:tc>
      </w:tr>
      <w:tr w:rsidR="00CD75D6" w:rsidRPr="003539A0" w:rsidTr="00324DB9">
        <w:trPr>
          <w:trHeight w:val="280"/>
        </w:trPr>
        <w:tc>
          <w:tcPr>
            <w:tcW w:w="296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roofErr w:type="gramStart"/>
            <w:r w:rsidRPr="003539A0">
              <w:rPr>
                <w:rFonts w:ascii="Agenda-Regular" w:eastAsia="Times New Roman" w:hAnsi="Agenda-Regular" w:cs="Times New Roman"/>
                <w:color w:val="000000"/>
                <w:sz w:val="20"/>
              </w:rPr>
              <w:t>others</w:t>
            </w:r>
            <w:proofErr w:type="gramEnd"/>
            <w:r w:rsidRPr="003539A0">
              <w:rPr>
                <w:rFonts w:ascii="Agenda-Regular" w:eastAsia="Times New Roman" w:hAnsi="Agenda-Regular" w:cs="Times New Roman"/>
                <w:color w:val="000000"/>
                <w:sz w:val="20"/>
              </w:rPr>
              <w:t>' needs.  Supports, en-</w:t>
            </w: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Supports and encourages others.</w:t>
            </w:r>
          </w:p>
        </w:tc>
        <w:tc>
          <w:tcPr>
            <w:tcW w:w="334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r>
      <w:tr w:rsidR="00CD75D6" w:rsidRPr="003539A0" w:rsidTr="00324DB9">
        <w:trPr>
          <w:trHeight w:val="280"/>
        </w:trPr>
        <w:tc>
          <w:tcPr>
            <w:tcW w:w="296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roofErr w:type="spellStart"/>
            <w:r w:rsidRPr="003539A0">
              <w:rPr>
                <w:rFonts w:ascii="Agenda-Regular" w:eastAsia="Times New Roman" w:hAnsi="Agenda-Regular" w:cs="Times New Roman"/>
                <w:color w:val="000000"/>
                <w:sz w:val="20"/>
              </w:rPr>
              <w:t>courages</w:t>
            </w:r>
            <w:proofErr w:type="spellEnd"/>
            <w:r w:rsidRPr="003539A0">
              <w:rPr>
                <w:rFonts w:ascii="Agenda-Regular" w:eastAsia="Times New Roman" w:hAnsi="Agenda-Regular" w:cs="Times New Roman"/>
                <w:color w:val="000000"/>
                <w:sz w:val="20"/>
              </w:rPr>
              <w:t xml:space="preserve">, and advocates for </w:t>
            </w: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c>
          <w:tcPr>
            <w:tcW w:w="334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r>
      <w:tr w:rsidR="00CD75D6" w:rsidRPr="003539A0" w:rsidTr="00324DB9">
        <w:trPr>
          <w:trHeight w:val="280"/>
        </w:trPr>
        <w:tc>
          <w:tcPr>
            <w:tcW w:w="296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roofErr w:type="gramStart"/>
            <w:r w:rsidRPr="003539A0">
              <w:rPr>
                <w:rFonts w:ascii="Agenda-Regular" w:eastAsia="Times New Roman" w:hAnsi="Agenda-Regular" w:cs="Times New Roman"/>
                <w:color w:val="000000"/>
                <w:sz w:val="20"/>
              </w:rPr>
              <w:t>others</w:t>
            </w:r>
            <w:proofErr w:type="gramEnd"/>
            <w:r w:rsidRPr="003539A0">
              <w:rPr>
                <w:rFonts w:ascii="Agenda-Regular" w:eastAsia="Times New Roman" w:hAnsi="Agenda-Regular" w:cs="Times New Roman"/>
                <w:color w:val="000000"/>
                <w:sz w:val="20"/>
              </w:rPr>
              <w:t>.</w:t>
            </w: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c>
          <w:tcPr>
            <w:tcW w:w="334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r>
    </w:tbl>
    <w:p w:rsidR="00CD75D6" w:rsidRDefault="00CD75D6" w:rsidP="00CD75D6">
      <w:pPr>
        <w:rPr>
          <w:rFonts w:ascii="Agenda-Regular" w:hAnsi="Agenda-Regular"/>
          <w:sz w:val="20"/>
        </w:rPr>
      </w:pPr>
    </w:p>
    <w:p w:rsidR="00CD75D6" w:rsidRDefault="00CD75D6" w:rsidP="00CD75D6">
      <w:pPr>
        <w:rPr>
          <w:rFonts w:ascii="Agenda-Regular" w:hAnsi="Agenda-Regular"/>
          <w:sz w:val="20"/>
        </w:rPr>
      </w:pPr>
    </w:p>
    <w:tbl>
      <w:tblPr>
        <w:tblW w:w="13660" w:type="dxa"/>
        <w:tblInd w:w="93" w:type="dxa"/>
        <w:tblLook w:val="04A0"/>
      </w:tblPr>
      <w:tblGrid>
        <w:gridCol w:w="2960"/>
        <w:gridCol w:w="3680"/>
        <w:gridCol w:w="3680"/>
        <w:gridCol w:w="3340"/>
      </w:tblGrid>
      <w:tr w:rsidR="00CD75D6" w:rsidRPr="00572B02" w:rsidTr="00324DB9">
        <w:trPr>
          <w:trHeight w:val="280"/>
        </w:trPr>
        <w:tc>
          <w:tcPr>
            <w:tcW w:w="2960" w:type="dxa"/>
            <w:tcBorders>
              <w:top w:val="nil"/>
              <w:left w:val="nil"/>
              <w:bottom w:val="nil"/>
              <w:right w:val="nil"/>
            </w:tcBorders>
            <w:shd w:val="clear" w:color="auto" w:fill="auto"/>
            <w:noWrap/>
            <w:vAlign w:val="bottom"/>
            <w:hideMark/>
          </w:tcPr>
          <w:p w:rsidR="00CD75D6" w:rsidRPr="00572B02" w:rsidRDefault="00CD75D6" w:rsidP="00324DB9">
            <w:pPr>
              <w:rPr>
                <w:rFonts w:ascii="Calibri" w:eastAsia="Times New Roman" w:hAnsi="Calibri" w:cs="Times New Roman"/>
                <w:color w:val="000000"/>
              </w:rPr>
            </w:pPr>
            <w:r w:rsidRPr="00572B02">
              <w:rPr>
                <w:rFonts w:ascii="Calibri" w:eastAsia="Times New Roman" w:hAnsi="Calibri" w:cs="Times New Roman"/>
                <w:color w:val="000000"/>
              </w:rPr>
              <w:t xml:space="preserve">           Appropriate and</w:t>
            </w:r>
          </w:p>
        </w:tc>
        <w:tc>
          <w:tcPr>
            <w:tcW w:w="3680" w:type="dxa"/>
            <w:tcBorders>
              <w:top w:val="nil"/>
              <w:left w:val="nil"/>
              <w:bottom w:val="nil"/>
              <w:right w:val="nil"/>
            </w:tcBorders>
            <w:shd w:val="clear" w:color="auto" w:fill="auto"/>
            <w:noWrap/>
            <w:vAlign w:val="bottom"/>
            <w:hideMark/>
          </w:tcPr>
          <w:p w:rsidR="00CD75D6" w:rsidRPr="00572B02" w:rsidRDefault="00CD75D6" w:rsidP="00324DB9">
            <w:pPr>
              <w:rPr>
                <w:rFonts w:ascii="Calibri" w:eastAsia="Times New Roman" w:hAnsi="Calibri" w:cs="Times New Roman"/>
                <w:color w:val="000000"/>
              </w:rPr>
            </w:pPr>
            <w:r w:rsidRPr="00572B02">
              <w:rPr>
                <w:rFonts w:ascii="Calibri" w:eastAsia="Times New Roman" w:hAnsi="Calibri" w:cs="Times New Roman"/>
                <w:color w:val="000000"/>
              </w:rPr>
              <w:t xml:space="preserve">Creatively and effectively </w:t>
            </w:r>
            <w:proofErr w:type="spellStart"/>
            <w:r w:rsidRPr="00572B02">
              <w:rPr>
                <w:rFonts w:ascii="Calibri" w:eastAsia="Times New Roman" w:hAnsi="Calibri" w:cs="Times New Roman"/>
                <w:color w:val="000000"/>
              </w:rPr>
              <w:t>inte</w:t>
            </w:r>
            <w:proofErr w:type="spellEnd"/>
            <w:r w:rsidRPr="00572B02">
              <w:rPr>
                <w:rFonts w:ascii="Calibri" w:eastAsia="Times New Roman" w:hAnsi="Calibri" w:cs="Times New Roman"/>
                <w:color w:val="000000"/>
              </w:rPr>
              <w:t>-</w:t>
            </w:r>
          </w:p>
        </w:tc>
        <w:tc>
          <w:tcPr>
            <w:tcW w:w="3680" w:type="dxa"/>
            <w:tcBorders>
              <w:top w:val="nil"/>
              <w:left w:val="nil"/>
              <w:bottom w:val="nil"/>
              <w:right w:val="nil"/>
            </w:tcBorders>
            <w:shd w:val="clear" w:color="auto" w:fill="auto"/>
            <w:noWrap/>
            <w:vAlign w:val="bottom"/>
            <w:hideMark/>
          </w:tcPr>
          <w:p w:rsidR="00CD75D6" w:rsidRPr="00572B02" w:rsidRDefault="00CD75D6" w:rsidP="00324DB9">
            <w:pPr>
              <w:rPr>
                <w:rFonts w:ascii="Calibri" w:eastAsia="Times New Roman" w:hAnsi="Calibri" w:cs="Times New Roman"/>
                <w:color w:val="000000"/>
              </w:rPr>
            </w:pPr>
            <w:r w:rsidRPr="00572B02">
              <w:rPr>
                <w:rFonts w:ascii="Calibri" w:eastAsia="Times New Roman" w:hAnsi="Calibri" w:cs="Times New Roman"/>
                <w:color w:val="000000"/>
              </w:rPr>
              <w:t xml:space="preserve">       Integrates technology and</w:t>
            </w:r>
          </w:p>
        </w:tc>
        <w:tc>
          <w:tcPr>
            <w:tcW w:w="3340" w:type="dxa"/>
            <w:tcBorders>
              <w:top w:val="nil"/>
              <w:left w:val="nil"/>
              <w:bottom w:val="nil"/>
              <w:right w:val="nil"/>
            </w:tcBorders>
            <w:shd w:val="clear" w:color="auto" w:fill="auto"/>
            <w:noWrap/>
            <w:vAlign w:val="bottom"/>
            <w:hideMark/>
          </w:tcPr>
          <w:p w:rsidR="00CD75D6" w:rsidRPr="00572B02" w:rsidRDefault="00CD75D6" w:rsidP="00324DB9">
            <w:pPr>
              <w:rPr>
                <w:rFonts w:ascii="Calibri" w:eastAsia="Times New Roman" w:hAnsi="Calibri" w:cs="Times New Roman"/>
                <w:color w:val="000000"/>
              </w:rPr>
            </w:pPr>
            <w:r w:rsidRPr="00572B02">
              <w:rPr>
                <w:rFonts w:ascii="Calibri" w:eastAsia="Times New Roman" w:hAnsi="Calibri" w:cs="Times New Roman"/>
                <w:color w:val="000000"/>
              </w:rPr>
              <w:t xml:space="preserve">       Uses technology and other</w:t>
            </w:r>
          </w:p>
        </w:tc>
      </w:tr>
      <w:tr w:rsidR="00CD75D6" w:rsidRPr="00572B02" w:rsidTr="00324DB9">
        <w:trPr>
          <w:trHeight w:val="280"/>
        </w:trPr>
        <w:tc>
          <w:tcPr>
            <w:tcW w:w="2960" w:type="dxa"/>
            <w:tcBorders>
              <w:top w:val="nil"/>
              <w:left w:val="nil"/>
              <w:bottom w:val="nil"/>
              <w:right w:val="nil"/>
            </w:tcBorders>
            <w:shd w:val="clear" w:color="auto" w:fill="auto"/>
            <w:noWrap/>
            <w:vAlign w:val="bottom"/>
            <w:hideMark/>
          </w:tcPr>
          <w:p w:rsidR="00CD75D6" w:rsidRPr="00572B02" w:rsidRDefault="00CD75D6" w:rsidP="00324DB9">
            <w:pPr>
              <w:rPr>
                <w:rFonts w:ascii="Calibri" w:eastAsia="Times New Roman" w:hAnsi="Calibri" w:cs="Times New Roman"/>
                <w:color w:val="000000"/>
              </w:rPr>
            </w:pPr>
            <w:r w:rsidRPr="00572B02">
              <w:rPr>
                <w:rFonts w:ascii="Calibri" w:eastAsia="Times New Roman" w:hAnsi="Calibri" w:cs="Times New Roman"/>
                <w:color w:val="000000"/>
              </w:rPr>
              <w:t xml:space="preserve">               Effective Use of</w:t>
            </w:r>
          </w:p>
        </w:tc>
        <w:tc>
          <w:tcPr>
            <w:tcW w:w="3680" w:type="dxa"/>
            <w:tcBorders>
              <w:top w:val="nil"/>
              <w:left w:val="nil"/>
              <w:bottom w:val="nil"/>
              <w:right w:val="nil"/>
            </w:tcBorders>
            <w:shd w:val="clear" w:color="auto" w:fill="auto"/>
            <w:noWrap/>
            <w:vAlign w:val="bottom"/>
            <w:hideMark/>
          </w:tcPr>
          <w:p w:rsidR="00CD75D6" w:rsidRPr="00572B02" w:rsidRDefault="00CD75D6" w:rsidP="00324DB9">
            <w:pPr>
              <w:rPr>
                <w:rFonts w:ascii="Calibri" w:eastAsia="Times New Roman" w:hAnsi="Calibri" w:cs="Times New Roman"/>
                <w:color w:val="000000"/>
              </w:rPr>
            </w:pPr>
            <w:r w:rsidRPr="00572B02">
              <w:rPr>
                <w:rFonts w:ascii="Calibri" w:eastAsia="Times New Roman" w:hAnsi="Calibri" w:cs="Times New Roman"/>
                <w:color w:val="000000"/>
              </w:rPr>
              <w:t>grates technology and other</w:t>
            </w:r>
          </w:p>
        </w:tc>
        <w:tc>
          <w:tcPr>
            <w:tcW w:w="3680" w:type="dxa"/>
            <w:tcBorders>
              <w:top w:val="nil"/>
              <w:left w:val="nil"/>
              <w:bottom w:val="nil"/>
              <w:right w:val="nil"/>
            </w:tcBorders>
            <w:shd w:val="clear" w:color="auto" w:fill="auto"/>
            <w:noWrap/>
            <w:vAlign w:val="bottom"/>
            <w:hideMark/>
          </w:tcPr>
          <w:p w:rsidR="00CD75D6" w:rsidRPr="00572B02" w:rsidRDefault="00CD75D6" w:rsidP="00324DB9">
            <w:pPr>
              <w:rPr>
                <w:rFonts w:ascii="Calibri" w:eastAsia="Times New Roman" w:hAnsi="Calibri" w:cs="Times New Roman"/>
                <w:color w:val="000000"/>
              </w:rPr>
            </w:pPr>
            <w:r w:rsidRPr="00572B02">
              <w:rPr>
                <w:rFonts w:ascii="Calibri" w:eastAsia="Times New Roman" w:hAnsi="Calibri" w:cs="Times New Roman"/>
                <w:color w:val="000000"/>
              </w:rPr>
              <w:t xml:space="preserve">       other teaching materials into</w:t>
            </w:r>
          </w:p>
        </w:tc>
        <w:tc>
          <w:tcPr>
            <w:tcW w:w="3340" w:type="dxa"/>
            <w:tcBorders>
              <w:top w:val="nil"/>
              <w:left w:val="nil"/>
              <w:bottom w:val="nil"/>
              <w:right w:val="nil"/>
            </w:tcBorders>
            <w:shd w:val="clear" w:color="auto" w:fill="auto"/>
            <w:noWrap/>
            <w:vAlign w:val="bottom"/>
            <w:hideMark/>
          </w:tcPr>
          <w:p w:rsidR="00CD75D6" w:rsidRPr="00572B02" w:rsidRDefault="00CD75D6" w:rsidP="00324DB9">
            <w:pPr>
              <w:rPr>
                <w:rFonts w:ascii="Calibri" w:eastAsia="Times New Roman" w:hAnsi="Calibri" w:cs="Times New Roman"/>
                <w:color w:val="000000"/>
              </w:rPr>
            </w:pPr>
            <w:r w:rsidRPr="00572B02">
              <w:rPr>
                <w:rFonts w:ascii="Calibri" w:eastAsia="Times New Roman" w:hAnsi="Calibri" w:cs="Times New Roman"/>
                <w:color w:val="000000"/>
              </w:rPr>
              <w:t xml:space="preserve">       teaching materials super-</w:t>
            </w:r>
          </w:p>
        </w:tc>
      </w:tr>
      <w:tr w:rsidR="00CD75D6" w:rsidRPr="00572B02" w:rsidTr="00324DB9">
        <w:trPr>
          <w:trHeight w:val="280"/>
        </w:trPr>
        <w:tc>
          <w:tcPr>
            <w:tcW w:w="2960" w:type="dxa"/>
            <w:tcBorders>
              <w:top w:val="nil"/>
              <w:left w:val="nil"/>
              <w:bottom w:val="nil"/>
              <w:right w:val="nil"/>
            </w:tcBorders>
            <w:shd w:val="clear" w:color="auto" w:fill="auto"/>
            <w:noWrap/>
            <w:vAlign w:val="bottom"/>
            <w:hideMark/>
          </w:tcPr>
          <w:p w:rsidR="00CD75D6" w:rsidRPr="00572B02" w:rsidRDefault="00CD75D6" w:rsidP="00324DB9">
            <w:pPr>
              <w:rPr>
                <w:rFonts w:ascii="Calibri" w:eastAsia="Times New Roman" w:hAnsi="Calibri" w:cs="Times New Roman"/>
                <w:color w:val="000000"/>
              </w:rPr>
            </w:pPr>
            <w:r w:rsidRPr="00572B02">
              <w:rPr>
                <w:rFonts w:ascii="Calibri" w:eastAsia="Times New Roman" w:hAnsi="Calibri" w:cs="Times New Roman"/>
                <w:color w:val="000000"/>
              </w:rPr>
              <w:t xml:space="preserve">               Technology and</w:t>
            </w:r>
          </w:p>
        </w:tc>
        <w:tc>
          <w:tcPr>
            <w:tcW w:w="3680" w:type="dxa"/>
            <w:tcBorders>
              <w:top w:val="nil"/>
              <w:left w:val="nil"/>
              <w:bottom w:val="nil"/>
              <w:right w:val="nil"/>
            </w:tcBorders>
            <w:shd w:val="clear" w:color="auto" w:fill="auto"/>
            <w:noWrap/>
            <w:vAlign w:val="bottom"/>
            <w:hideMark/>
          </w:tcPr>
          <w:p w:rsidR="00CD75D6" w:rsidRPr="00572B02" w:rsidRDefault="00CD75D6" w:rsidP="00324DB9">
            <w:pPr>
              <w:rPr>
                <w:rFonts w:ascii="Calibri" w:eastAsia="Times New Roman" w:hAnsi="Calibri" w:cs="Times New Roman"/>
                <w:color w:val="000000"/>
              </w:rPr>
            </w:pPr>
            <w:r w:rsidRPr="00572B02">
              <w:rPr>
                <w:rFonts w:ascii="Calibri" w:eastAsia="Times New Roman" w:hAnsi="Calibri" w:cs="Times New Roman"/>
                <w:color w:val="000000"/>
              </w:rPr>
              <w:t>teaching materials into lessons</w:t>
            </w:r>
          </w:p>
        </w:tc>
        <w:tc>
          <w:tcPr>
            <w:tcW w:w="3680" w:type="dxa"/>
            <w:tcBorders>
              <w:top w:val="nil"/>
              <w:left w:val="nil"/>
              <w:bottom w:val="nil"/>
              <w:right w:val="nil"/>
            </w:tcBorders>
            <w:shd w:val="clear" w:color="auto" w:fill="auto"/>
            <w:noWrap/>
            <w:vAlign w:val="bottom"/>
            <w:hideMark/>
          </w:tcPr>
          <w:p w:rsidR="00CD75D6" w:rsidRPr="00572B02" w:rsidRDefault="00CD75D6" w:rsidP="00324DB9">
            <w:pPr>
              <w:rPr>
                <w:rFonts w:ascii="Calibri" w:eastAsia="Times New Roman" w:hAnsi="Calibri" w:cs="Times New Roman"/>
                <w:color w:val="000000"/>
              </w:rPr>
            </w:pPr>
            <w:r w:rsidRPr="00572B02">
              <w:rPr>
                <w:rFonts w:ascii="Calibri" w:eastAsia="Times New Roman" w:hAnsi="Calibri" w:cs="Times New Roman"/>
                <w:color w:val="000000"/>
              </w:rPr>
              <w:t xml:space="preserve">       lessons, but the technology</w:t>
            </w:r>
          </w:p>
        </w:tc>
        <w:tc>
          <w:tcPr>
            <w:tcW w:w="3340" w:type="dxa"/>
            <w:tcBorders>
              <w:top w:val="nil"/>
              <w:left w:val="nil"/>
              <w:bottom w:val="nil"/>
              <w:right w:val="nil"/>
            </w:tcBorders>
            <w:shd w:val="clear" w:color="auto" w:fill="auto"/>
            <w:noWrap/>
            <w:vAlign w:val="bottom"/>
            <w:hideMark/>
          </w:tcPr>
          <w:p w:rsidR="00CD75D6" w:rsidRPr="00572B02" w:rsidRDefault="00CD75D6" w:rsidP="00324DB9">
            <w:pPr>
              <w:rPr>
                <w:rFonts w:ascii="Calibri" w:eastAsia="Times New Roman" w:hAnsi="Calibri" w:cs="Times New Roman"/>
                <w:color w:val="000000"/>
              </w:rPr>
            </w:pPr>
            <w:r w:rsidRPr="00572B02">
              <w:rPr>
                <w:rFonts w:ascii="Calibri" w:eastAsia="Times New Roman" w:hAnsi="Calibri" w:cs="Times New Roman"/>
                <w:color w:val="000000"/>
              </w:rPr>
              <w:t xml:space="preserve">       </w:t>
            </w:r>
            <w:proofErr w:type="spellStart"/>
            <w:r w:rsidRPr="00572B02">
              <w:rPr>
                <w:rFonts w:ascii="Calibri" w:eastAsia="Times New Roman" w:hAnsi="Calibri" w:cs="Times New Roman"/>
                <w:color w:val="000000"/>
              </w:rPr>
              <w:t>ficially</w:t>
            </w:r>
            <w:proofErr w:type="spellEnd"/>
            <w:r w:rsidRPr="00572B02">
              <w:rPr>
                <w:rFonts w:ascii="Calibri" w:eastAsia="Times New Roman" w:hAnsi="Calibri" w:cs="Times New Roman"/>
                <w:color w:val="000000"/>
              </w:rPr>
              <w:t xml:space="preserve"> and without evidence</w:t>
            </w:r>
          </w:p>
        </w:tc>
      </w:tr>
      <w:tr w:rsidR="00CD75D6" w:rsidRPr="00572B02" w:rsidTr="00324DB9">
        <w:trPr>
          <w:trHeight w:val="280"/>
        </w:trPr>
        <w:tc>
          <w:tcPr>
            <w:tcW w:w="2960" w:type="dxa"/>
            <w:tcBorders>
              <w:top w:val="nil"/>
              <w:left w:val="nil"/>
              <w:bottom w:val="nil"/>
              <w:right w:val="nil"/>
            </w:tcBorders>
            <w:shd w:val="clear" w:color="auto" w:fill="auto"/>
            <w:noWrap/>
            <w:vAlign w:val="bottom"/>
            <w:hideMark/>
          </w:tcPr>
          <w:p w:rsidR="00CD75D6" w:rsidRPr="00572B02" w:rsidRDefault="00CD75D6" w:rsidP="00324DB9">
            <w:pPr>
              <w:rPr>
                <w:rFonts w:ascii="Calibri" w:eastAsia="Times New Roman" w:hAnsi="Calibri" w:cs="Times New Roman"/>
                <w:color w:val="000000"/>
              </w:rPr>
            </w:pPr>
            <w:r w:rsidRPr="00572B02">
              <w:rPr>
                <w:rFonts w:ascii="Calibri" w:eastAsia="Times New Roman" w:hAnsi="Calibri" w:cs="Times New Roman"/>
                <w:color w:val="000000"/>
              </w:rPr>
              <w:t xml:space="preserve">               Other Teaching</w:t>
            </w:r>
          </w:p>
        </w:tc>
        <w:tc>
          <w:tcPr>
            <w:tcW w:w="3680" w:type="dxa"/>
            <w:tcBorders>
              <w:top w:val="nil"/>
              <w:left w:val="nil"/>
              <w:bottom w:val="nil"/>
              <w:right w:val="nil"/>
            </w:tcBorders>
            <w:shd w:val="clear" w:color="auto" w:fill="auto"/>
            <w:noWrap/>
            <w:vAlign w:val="bottom"/>
            <w:hideMark/>
          </w:tcPr>
          <w:p w:rsidR="00CD75D6" w:rsidRPr="00572B02" w:rsidRDefault="00CD75D6" w:rsidP="00324DB9">
            <w:pPr>
              <w:rPr>
                <w:rFonts w:ascii="Calibri" w:eastAsia="Times New Roman" w:hAnsi="Calibri" w:cs="Times New Roman"/>
                <w:color w:val="000000"/>
              </w:rPr>
            </w:pPr>
            <w:proofErr w:type="gramStart"/>
            <w:r w:rsidRPr="00572B02">
              <w:rPr>
                <w:rFonts w:ascii="Calibri" w:eastAsia="Times New Roman" w:hAnsi="Calibri" w:cs="Times New Roman"/>
                <w:color w:val="000000"/>
              </w:rPr>
              <w:t>to</w:t>
            </w:r>
            <w:proofErr w:type="gramEnd"/>
            <w:r w:rsidRPr="00572B02">
              <w:rPr>
                <w:rFonts w:ascii="Calibri" w:eastAsia="Times New Roman" w:hAnsi="Calibri" w:cs="Times New Roman"/>
                <w:color w:val="000000"/>
              </w:rPr>
              <w:t xml:space="preserve"> enhance student learning.</w:t>
            </w:r>
          </w:p>
        </w:tc>
        <w:tc>
          <w:tcPr>
            <w:tcW w:w="3680" w:type="dxa"/>
            <w:tcBorders>
              <w:top w:val="nil"/>
              <w:left w:val="nil"/>
              <w:bottom w:val="nil"/>
              <w:right w:val="nil"/>
            </w:tcBorders>
            <w:shd w:val="clear" w:color="auto" w:fill="auto"/>
            <w:noWrap/>
            <w:vAlign w:val="bottom"/>
            <w:hideMark/>
          </w:tcPr>
          <w:p w:rsidR="00CD75D6" w:rsidRPr="00572B02" w:rsidRDefault="00CD75D6" w:rsidP="00324DB9">
            <w:pPr>
              <w:rPr>
                <w:rFonts w:ascii="Calibri" w:eastAsia="Times New Roman" w:hAnsi="Calibri" w:cs="Times New Roman"/>
                <w:color w:val="000000"/>
              </w:rPr>
            </w:pPr>
            <w:r w:rsidRPr="00572B02">
              <w:rPr>
                <w:rFonts w:ascii="Calibri" w:eastAsia="Times New Roman" w:hAnsi="Calibri" w:cs="Times New Roman"/>
                <w:color w:val="000000"/>
              </w:rPr>
              <w:t xml:space="preserve">       and/or the other teaching</w:t>
            </w:r>
          </w:p>
        </w:tc>
        <w:tc>
          <w:tcPr>
            <w:tcW w:w="3340" w:type="dxa"/>
            <w:tcBorders>
              <w:top w:val="nil"/>
              <w:left w:val="nil"/>
              <w:bottom w:val="nil"/>
              <w:right w:val="nil"/>
            </w:tcBorders>
            <w:shd w:val="clear" w:color="auto" w:fill="auto"/>
            <w:noWrap/>
            <w:vAlign w:val="bottom"/>
            <w:hideMark/>
          </w:tcPr>
          <w:p w:rsidR="00CD75D6" w:rsidRPr="00572B02" w:rsidRDefault="00CD75D6" w:rsidP="00324DB9">
            <w:pPr>
              <w:rPr>
                <w:rFonts w:ascii="Calibri" w:eastAsia="Times New Roman" w:hAnsi="Calibri" w:cs="Times New Roman"/>
                <w:color w:val="000000"/>
              </w:rPr>
            </w:pPr>
            <w:r w:rsidRPr="00572B02">
              <w:rPr>
                <w:rFonts w:ascii="Calibri" w:eastAsia="Times New Roman" w:hAnsi="Calibri" w:cs="Times New Roman"/>
                <w:color w:val="000000"/>
              </w:rPr>
              <w:t xml:space="preserve">       </w:t>
            </w:r>
            <w:proofErr w:type="gramStart"/>
            <w:r w:rsidRPr="00572B02">
              <w:rPr>
                <w:rFonts w:ascii="Calibri" w:eastAsia="Times New Roman" w:hAnsi="Calibri" w:cs="Times New Roman"/>
                <w:color w:val="000000"/>
              </w:rPr>
              <w:t>of</w:t>
            </w:r>
            <w:proofErr w:type="gramEnd"/>
            <w:r w:rsidRPr="00572B02">
              <w:rPr>
                <w:rFonts w:ascii="Calibri" w:eastAsia="Times New Roman" w:hAnsi="Calibri" w:cs="Times New Roman"/>
                <w:color w:val="000000"/>
              </w:rPr>
              <w:t xml:space="preserve"> student learning.</w:t>
            </w:r>
          </w:p>
        </w:tc>
      </w:tr>
      <w:tr w:rsidR="00CD75D6" w:rsidRPr="00572B02" w:rsidTr="00324DB9">
        <w:trPr>
          <w:trHeight w:val="280"/>
        </w:trPr>
        <w:tc>
          <w:tcPr>
            <w:tcW w:w="2960" w:type="dxa"/>
            <w:tcBorders>
              <w:top w:val="nil"/>
              <w:left w:val="nil"/>
              <w:bottom w:val="nil"/>
              <w:right w:val="nil"/>
            </w:tcBorders>
            <w:shd w:val="clear" w:color="auto" w:fill="auto"/>
            <w:noWrap/>
            <w:vAlign w:val="bottom"/>
            <w:hideMark/>
          </w:tcPr>
          <w:p w:rsidR="00CD75D6" w:rsidRPr="00572B02" w:rsidRDefault="00CD75D6" w:rsidP="00324DB9">
            <w:pPr>
              <w:rPr>
                <w:rFonts w:ascii="Calibri" w:eastAsia="Times New Roman" w:hAnsi="Calibri" w:cs="Times New Roman"/>
                <w:color w:val="000000"/>
              </w:rPr>
            </w:pPr>
            <w:r w:rsidRPr="00572B02">
              <w:rPr>
                <w:rFonts w:ascii="Calibri" w:eastAsia="Times New Roman" w:hAnsi="Calibri" w:cs="Times New Roman"/>
                <w:color w:val="000000"/>
              </w:rPr>
              <w:t xml:space="preserve">               Materials</w:t>
            </w:r>
          </w:p>
        </w:tc>
        <w:tc>
          <w:tcPr>
            <w:tcW w:w="3680" w:type="dxa"/>
            <w:tcBorders>
              <w:top w:val="nil"/>
              <w:left w:val="nil"/>
              <w:bottom w:val="nil"/>
              <w:right w:val="nil"/>
            </w:tcBorders>
            <w:shd w:val="clear" w:color="auto" w:fill="auto"/>
            <w:noWrap/>
            <w:vAlign w:val="bottom"/>
            <w:hideMark/>
          </w:tcPr>
          <w:p w:rsidR="00CD75D6" w:rsidRPr="00572B02"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572B02" w:rsidRDefault="00CD75D6" w:rsidP="00324DB9">
            <w:pPr>
              <w:rPr>
                <w:rFonts w:ascii="Calibri" w:eastAsia="Times New Roman" w:hAnsi="Calibri" w:cs="Times New Roman"/>
                <w:color w:val="000000"/>
              </w:rPr>
            </w:pPr>
            <w:r w:rsidRPr="00572B02">
              <w:rPr>
                <w:rFonts w:ascii="Calibri" w:eastAsia="Times New Roman" w:hAnsi="Calibri" w:cs="Times New Roman"/>
                <w:color w:val="000000"/>
              </w:rPr>
              <w:t xml:space="preserve">       materials do not consistently</w:t>
            </w:r>
          </w:p>
        </w:tc>
        <w:tc>
          <w:tcPr>
            <w:tcW w:w="3340" w:type="dxa"/>
            <w:tcBorders>
              <w:top w:val="nil"/>
              <w:left w:val="nil"/>
              <w:bottom w:val="nil"/>
              <w:right w:val="nil"/>
            </w:tcBorders>
            <w:shd w:val="clear" w:color="auto" w:fill="auto"/>
            <w:noWrap/>
            <w:vAlign w:val="bottom"/>
            <w:hideMark/>
          </w:tcPr>
          <w:p w:rsidR="00CD75D6" w:rsidRPr="00572B02" w:rsidRDefault="00CD75D6" w:rsidP="00324DB9">
            <w:pPr>
              <w:rPr>
                <w:rFonts w:ascii="Calibri" w:eastAsia="Times New Roman" w:hAnsi="Calibri" w:cs="Times New Roman"/>
                <w:color w:val="000000"/>
              </w:rPr>
            </w:pPr>
          </w:p>
        </w:tc>
      </w:tr>
      <w:tr w:rsidR="00CD75D6" w:rsidRPr="00572B02" w:rsidTr="00324DB9">
        <w:trPr>
          <w:trHeight w:val="280"/>
        </w:trPr>
        <w:tc>
          <w:tcPr>
            <w:tcW w:w="2960" w:type="dxa"/>
            <w:tcBorders>
              <w:top w:val="nil"/>
              <w:left w:val="nil"/>
              <w:bottom w:val="nil"/>
              <w:right w:val="nil"/>
            </w:tcBorders>
            <w:shd w:val="clear" w:color="auto" w:fill="auto"/>
            <w:noWrap/>
            <w:vAlign w:val="bottom"/>
            <w:hideMark/>
          </w:tcPr>
          <w:p w:rsidR="00CD75D6" w:rsidRPr="00572B02"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572B02"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572B02" w:rsidRDefault="00CD75D6" w:rsidP="00324DB9">
            <w:pPr>
              <w:rPr>
                <w:rFonts w:ascii="Calibri" w:eastAsia="Times New Roman" w:hAnsi="Calibri" w:cs="Times New Roman"/>
                <w:color w:val="000000"/>
              </w:rPr>
            </w:pPr>
            <w:r w:rsidRPr="00572B02">
              <w:rPr>
                <w:rFonts w:ascii="Calibri" w:eastAsia="Times New Roman" w:hAnsi="Calibri" w:cs="Times New Roman"/>
                <w:color w:val="000000"/>
              </w:rPr>
              <w:t xml:space="preserve">       </w:t>
            </w:r>
            <w:proofErr w:type="gramStart"/>
            <w:r w:rsidRPr="00572B02">
              <w:rPr>
                <w:rFonts w:ascii="Calibri" w:eastAsia="Times New Roman" w:hAnsi="Calibri" w:cs="Times New Roman"/>
                <w:color w:val="000000"/>
              </w:rPr>
              <w:t>enhance</w:t>
            </w:r>
            <w:proofErr w:type="gramEnd"/>
            <w:r w:rsidRPr="00572B02">
              <w:rPr>
                <w:rFonts w:ascii="Calibri" w:eastAsia="Times New Roman" w:hAnsi="Calibri" w:cs="Times New Roman"/>
                <w:color w:val="000000"/>
              </w:rPr>
              <w:t xml:space="preserve"> student learning.</w:t>
            </w:r>
          </w:p>
        </w:tc>
        <w:tc>
          <w:tcPr>
            <w:tcW w:w="3340" w:type="dxa"/>
            <w:tcBorders>
              <w:top w:val="nil"/>
              <w:left w:val="nil"/>
              <w:bottom w:val="nil"/>
              <w:right w:val="nil"/>
            </w:tcBorders>
            <w:shd w:val="clear" w:color="auto" w:fill="auto"/>
            <w:noWrap/>
            <w:vAlign w:val="bottom"/>
            <w:hideMark/>
          </w:tcPr>
          <w:p w:rsidR="00CD75D6" w:rsidRPr="00572B02" w:rsidRDefault="00CD75D6" w:rsidP="00324DB9">
            <w:pPr>
              <w:rPr>
                <w:rFonts w:ascii="Calibri" w:eastAsia="Times New Roman" w:hAnsi="Calibri" w:cs="Times New Roman"/>
                <w:color w:val="000000"/>
              </w:rPr>
            </w:pPr>
          </w:p>
        </w:tc>
      </w:tr>
    </w:tbl>
    <w:p w:rsidR="00CD75D6" w:rsidRPr="003539A0" w:rsidRDefault="00CD75D6" w:rsidP="00CD75D6">
      <w:pPr>
        <w:rPr>
          <w:rFonts w:ascii="Agenda-Regular" w:hAnsi="Agenda-Regular"/>
          <w:sz w:val="20"/>
        </w:rPr>
      </w:pPr>
    </w:p>
    <w:p w:rsidR="00CD75D6" w:rsidRDefault="00CD75D6" w:rsidP="00CD75D6"/>
    <w:p w:rsidR="00CD75D6" w:rsidRDefault="00CD75D6">
      <w:r>
        <w:br w:type="page"/>
      </w:r>
    </w:p>
    <w:tbl>
      <w:tblPr>
        <w:tblW w:w="16076" w:type="dxa"/>
        <w:tblInd w:w="93" w:type="dxa"/>
        <w:tblLayout w:type="fixed"/>
        <w:tblLook w:val="04A0"/>
      </w:tblPr>
      <w:tblGrid>
        <w:gridCol w:w="2960"/>
        <w:gridCol w:w="3715"/>
        <w:gridCol w:w="3600"/>
        <w:gridCol w:w="5801"/>
      </w:tblGrid>
      <w:tr w:rsidR="00CD75D6" w:rsidRPr="002F1782" w:rsidTr="00324DB9">
        <w:trPr>
          <w:trHeight w:val="280"/>
        </w:trPr>
        <w:tc>
          <w:tcPr>
            <w:tcW w:w="2960"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p>
        </w:tc>
        <w:tc>
          <w:tcPr>
            <w:tcW w:w="3600"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p>
        </w:tc>
        <w:tc>
          <w:tcPr>
            <w:tcW w:w="5801"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p>
        </w:tc>
      </w:tr>
      <w:tr w:rsidR="00CD75D6" w:rsidRPr="002F1782" w:rsidTr="00324DB9">
        <w:trPr>
          <w:trHeight w:val="280"/>
        </w:trPr>
        <w:tc>
          <w:tcPr>
            <w:tcW w:w="2960"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p>
        </w:tc>
        <w:tc>
          <w:tcPr>
            <w:tcW w:w="3715"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p>
        </w:tc>
        <w:tc>
          <w:tcPr>
            <w:tcW w:w="3600"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p>
        </w:tc>
        <w:tc>
          <w:tcPr>
            <w:tcW w:w="5801" w:type="dxa"/>
            <w:tcBorders>
              <w:top w:val="nil"/>
              <w:left w:val="nil"/>
              <w:bottom w:val="nil"/>
              <w:right w:val="nil"/>
            </w:tcBorders>
            <w:shd w:val="clear" w:color="auto" w:fill="auto"/>
            <w:noWrap/>
            <w:vAlign w:val="bottom"/>
          </w:tcPr>
          <w:p w:rsidR="00CD75D6" w:rsidRPr="002F1782" w:rsidRDefault="00CD75D6" w:rsidP="00324DB9">
            <w:pPr>
              <w:rPr>
                <w:rFonts w:ascii="Calibri" w:eastAsia="Times New Roman" w:hAnsi="Calibri" w:cs="Times New Roman"/>
                <w:color w:val="000000"/>
              </w:rPr>
            </w:pPr>
          </w:p>
        </w:tc>
      </w:tr>
    </w:tbl>
    <w:p w:rsidR="00CD75D6" w:rsidRDefault="00CD75D6" w:rsidP="00CD75D6">
      <w:pPr>
        <w:rPr>
          <w:rFonts w:ascii="Agenda-Regular" w:hAnsi="Agenda-Regular"/>
          <w:sz w:val="20"/>
        </w:rPr>
      </w:pPr>
    </w:p>
    <w:p w:rsidR="00CD75D6" w:rsidRDefault="00CD75D6" w:rsidP="00CD75D6">
      <w:pPr>
        <w:rPr>
          <w:rFonts w:ascii="Agenda-Regular" w:hAnsi="Agenda-Regular"/>
          <w:sz w:val="20"/>
        </w:rPr>
      </w:pPr>
    </w:p>
    <w:p w:rsidR="00CD75D6" w:rsidRDefault="00CD75D6" w:rsidP="00CD75D6">
      <w:pPr>
        <w:rPr>
          <w:rFonts w:ascii="Agenda-Regular" w:hAnsi="Agenda-Regular"/>
          <w:sz w:val="20"/>
        </w:rPr>
      </w:pPr>
    </w:p>
    <w:p w:rsidR="00CD75D6" w:rsidRDefault="00CD75D6" w:rsidP="00CD75D6">
      <w:pPr>
        <w:rPr>
          <w:rFonts w:ascii="Agenda-Regular" w:hAnsi="Agenda-Regular"/>
          <w:sz w:val="20"/>
        </w:rPr>
      </w:pPr>
    </w:p>
    <w:p w:rsidR="00CD75D6" w:rsidRDefault="00CD75D6" w:rsidP="00CD75D6">
      <w:pPr>
        <w:rPr>
          <w:rFonts w:ascii="Agenda-Regular" w:hAnsi="Agenda-Regular"/>
          <w:sz w:val="20"/>
        </w:rPr>
      </w:pPr>
    </w:p>
    <w:tbl>
      <w:tblPr>
        <w:tblW w:w="13660" w:type="dxa"/>
        <w:tblInd w:w="93" w:type="dxa"/>
        <w:tblLook w:val="04A0"/>
      </w:tblPr>
      <w:tblGrid>
        <w:gridCol w:w="2960"/>
        <w:gridCol w:w="3680"/>
        <w:gridCol w:w="3680"/>
        <w:gridCol w:w="3340"/>
      </w:tblGrid>
      <w:tr w:rsidR="00CD75D6" w:rsidRPr="00F7620C" w:rsidTr="00324DB9">
        <w:trPr>
          <w:trHeight w:val="280"/>
        </w:trPr>
        <w:tc>
          <w:tcPr>
            <w:tcW w:w="296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b/>
                <w:color w:val="000000"/>
              </w:rPr>
            </w:pPr>
            <w:r>
              <w:rPr>
                <w:rFonts w:ascii="Calibri" w:eastAsia="Times New Roman" w:hAnsi="Calibri" w:cs="Times New Roman"/>
                <w:b/>
                <w:color w:val="000000"/>
              </w:rPr>
              <w:t xml:space="preserve">• </w:t>
            </w:r>
            <w:r w:rsidRPr="00F7620C">
              <w:rPr>
                <w:rFonts w:ascii="Calibri" w:eastAsia="Times New Roman" w:hAnsi="Calibri" w:cs="Times New Roman"/>
                <w:b/>
                <w:color w:val="000000"/>
              </w:rPr>
              <w:t>Professional Dispositions</w:t>
            </w: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p>
        </w:tc>
        <w:tc>
          <w:tcPr>
            <w:tcW w:w="334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p>
        </w:tc>
      </w:tr>
      <w:tr w:rsidR="00CD75D6" w:rsidRPr="00F7620C" w:rsidTr="00324DB9">
        <w:trPr>
          <w:trHeight w:val="280"/>
        </w:trPr>
        <w:tc>
          <w:tcPr>
            <w:tcW w:w="296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Collegiality</w:t>
            </w: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Regularly models courtesy in</w:t>
            </w: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Routinely models courtesy in</w:t>
            </w:r>
          </w:p>
        </w:tc>
        <w:tc>
          <w:tcPr>
            <w:tcW w:w="334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Demonstrates discourteous</w:t>
            </w:r>
          </w:p>
        </w:tc>
      </w:tr>
      <w:tr w:rsidR="00CD75D6" w:rsidRPr="00F7620C" w:rsidTr="00324DB9">
        <w:trPr>
          <w:trHeight w:val="280"/>
        </w:trPr>
        <w:tc>
          <w:tcPr>
            <w:tcW w:w="296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communication and works well</w:t>
            </w: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communication and works well</w:t>
            </w:r>
          </w:p>
        </w:tc>
        <w:tc>
          <w:tcPr>
            <w:tcW w:w="334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communication and does not</w:t>
            </w:r>
          </w:p>
        </w:tc>
      </w:tr>
      <w:tr w:rsidR="00CD75D6" w:rsidRPr="00F7620C" w:rsidTr="00324DB9">
        <w:trPr>
          <w:trHeight w:val="280"/>
        </w:trPr>
        <w:tc>
          <w:tcPr>
            <w:tcW w:w="296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with all members of the learning</w:t>
            </w: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with all members of the</w:t>
            </w:r>
          </w:p>
        </w:tc>
        <w:tc>
          <w:tcPr>
            <w:tcW w:w="334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work well with members of</w:t>
            </w:r>
          </w:p>
        </w:tc>
      </w:tr>
      <w:tr w:rsidR="00CD75D6" w:rsidRPr="00F7620C" w:rsidTr="00324DB9">
        <w:trPr>
          <w:trHeight w:val="280"/>
        </w:trPr>
        <w:tc>
          <w:tcPr>
            <w:tcW w:w="296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proofErr w:type="gramStart"/>
            <w:r w:rsidRPr="00F7620C">
              <w:rPr>
                <w:rFonts w:ascii="Calibri" w:eastAsia="Times New Roman" w:hAnsi="Calibri" w:cs="Times New Roman"/>
                <w:color w:val="000000"/>
              </w:rPr>
              <w:t>community</w:t>
            </w:r>
            <w:proofErr w:type="gramEnd"/>
            <w:r w:rsidRPr="00F7620C">
              <w:rPr>
                <w:rFonts w:ascii="Calibri" w:eastAsia="Times New Roman" w:hAnsi="Calibri" w:cs="Times New Roman"/>
                <w:color w:val="000000"/>
              </w:rPr>
              <w:t>.  Excels in forming</w:t>
            </w: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w:t>
            </w:r>
            <w:proofErr w:type="gramStart"/>
            <w:r w:rsidRPr="00F7620C">
              <w:rPr>
                <w:rFonts w:ascii="Calibri" w:eastAsia="Times New Roman" w:hAnsi="Calibri" w:cs="Times New Roman"/>
                <w:color w:val="000000"/>
              </w:rPr>
              <w:t>learning</w:t>
            </w:r>
            <w:proofErr w:type="gramEnd"/>
            <w:r w:rsidRPr="00F7620C">
              <w:rPr>
                <w:rFonts w:ascii="Calibri" w:eastAsia="Times New Roman" w:hAnsi="Calibri" w:cs="Times New Roman"/>
                <w:color w:val="000000"/>
              </w:rPr>
              <w:t xml:space="preserve"> community.  Is </w:t>
            </w:r>
          </w:p>
        </w:tc>
        <w:tc>
          <w:tcPr>
            <w:tcW w:w="334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w:t>
            </w:r>
            <w:proofErr w:type="gramStart"/>
            <w:r w:rsidRPr="00F7620C">
              <w:rPr>
                <w:rFonts w:ascii="Calibri" w:eastAsia="Times New Roman" w:hAnsi="Calibri" w:cs="Times New Roman"/>
                <w:color w:val="000000"/>
              </w:rPr>
              <w:t>the</w:t>
            </w:r>
            <w:proofErr w:type="gramEnd"/>
            <w:r w:rsidRPr="00F7620C">
              <w:rPr>
                <w:rFonts w:ascii="Calibri" w:eastAsia="Times New Roman" w:hAnsi="Calibri" w:cs="Times New Roman"/>
                <w:color w:val="000000"/>
              </w:rPr>
              <w:t xml:space="preserve"> learning community.</w:t>
            </w:r>
          </w:p>
        </w:tc>
      </w:tr>
      <w:tr w:rsidR="00CD75D6" w:rsidRPr="00F7620C" w:rsidTr="00324DB9">
        <w:trPr>
          <w:trHeight w:val="280"/>
        </w:trPr>
        <w:tc>
          <w:tcPr>
            <w:tcW w:w="296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positive relationships through</w:t>
            </w: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making acceptable progress</w:t>
            </w:r>
          </w:p>
        </w:tc>
        <w:tc>
          <w:tcPr>
            <w:tcW w:w="334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Has not formed positive</w:t>
            </w:r>
          </w:p>
        </w:tc>
      </w:tr>
      <w:tr w:rsidR="00CD75D6" w:rsidRPr="00F7620C" w:rsidTr="00324DB9">
        <w:trPr>
          <w:trHeight w:val="280"/>
        </w:trPr>
        <w:tc>
          <w:tcPr>
            <w:tcW w:w="296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sharing ideas and knowledge,</w:t>
            </w: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in forming positive relation-</w:t>
            </w:r>
          </w:p>
        </w:tc>
        <w:tc>
          <w:tcPr>
            <w:tcW w:w="334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w:t>
            </w:r>
            <w:proofErr w:type="gramStart"/>
            <w:r w:rsidRPr="00F7620C">
              <w:rPr>
                <w:rFonts w:ascii="Calibri" w:eastAsia="Times New Roman" w:hAnsi="Calibri" w:cs="Times New Roman"/>
                <w:color w:val="000000"/>
              </w:rPr>
              <w:t>relationships</w:t>
            </w:r>
            <w:proofErr w:type="gramEnd"/>
            <w:r w:rsidRPr="00F7620C">
              <w:rPr>
                <w:rFonts w:ascii="Calibri" w:eastAsia="Times New Roman" w:hAnsi="Calibri" w:cs="Times New Roman"/>
                <w:color w:val="000000"/>
              </w:rPr>
              <w:t xml:space="preserve"> with colleagues.</w:t>
            </w:r>
          </w:p>
        </w:tc>
      </w:tr>
      <w:tr w:rsidR="00CD75D6" w:rsidRPr="00F7620C" w:rsidTr="00324DB9">
        <w:trPr>
          <w:trHeight w:val="280"/>
        </w:trPr>
        <w:tc>
          <w:tcPr>
            <w:tcW w:w="296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discussing issues, and managing</w:t>
            </w: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ships through sharing ideas</w:t>
            </w:r>
          </w:p>
        </w:tc>
        <w:tc>
          <w:tcPr>
            <w:tcW w:w="334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Does not share ideas or</w:t>
            </w:r>
          </w:p>
        </w:tc>
      </w:tr>
      <w:tr w:rsidR="00CD75D6" w:rsidRPr="00F7620C" w:rsidTr="00324DB9">
        <w:trPr>
          <w:trHeight w:val="280"/>
        </w:trPr>
        <w:tc>
          <w:tcPr>
            <w:tcW w:w="296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proofErr w:type="gramStart"/>
            <w:r w:rsidRPr="00F7620C">
              <w:rPr>
                <w:rFonts w:ascii="Calibri" w:eastAsia="Times New Roman" w:hAnsi="Calibri" w:cs="Times New Roman"/>
                <w:color w:val="000000"/>
              </w:rPr>
              <w:t>conflict</w:t>
            </w:r>
            <w:proofErr w:type="gramEnd"/>
            <w:r w:rsidRPr="00F7620C">
              <w:rPr>
                <w:rFonts w:ascii="Calibri" w:eastAsia="Times New Roman" w:hAnsi="Calibri" w:cs="Times New Roman"/>
                <w:color w:val="000000"/>
              </w:rPr>
              <w:t>.</w:t>
            </w: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and knowledge, discussing</w:t>
            </w:r>
          </w:p>
        </w:tc>
        <w:tc>
          <w:tcPr>
            <w:tcW w:w="334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knowledge, fails to assist</w:t>
            </w:r>
          </w:p>
        </w:tc>
      </w:tr>
      <w:tr w:rsidR="00CD75D6" w:rsidRPr="00F7620C" w:rsidTr="00324DB9">
        <w:trPr>
          <w:trHeight w:val="280"/>
        </w:trPr>
        <w:tc>
          <w:tcPr>
            <w:tcW w:w="296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w:t>
            </w:r>
            <w:proofErr w:type="gramStart"/>
            <w:r w:rsidRPr="00F7620C">
              <w:rPr>
                <w:rFonts w:ascii="Calibri" w:eastAsia="Times New Roman" w:hAnsi="Calibri" w:cs="Times New Roman"/>
                <w:color w:val="000000"/>
              </w:rPr>
              <w:t>issues</w:t>
            </w:r>
            <w:proofErr w:type="gramEnd"/>
            <w:r w:rsidRPr="00F7620C">
              <w:rPr>
                <w:rFonts w:ascii="Calibri" w:eastAsia="Times New Roman" w:hAnsi="Calibri" w:cs="Times New Roman"/>
                <w:color w:val="000000"/>
              </w:rPr>
              <w:t>, and managing conflict.</w:t>
            </w:r>
          </w:p>
        </w:tc>
        <w:tc>
          <w:tcPr>
            <w:tcW w:w="334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others, and lacks conflict</w:t>
            </w:r>
          </w:p>
        </w:tc>
      </w:tr>
      <w:tr w:rsidR="00CD75D6" w:rsidRPr="00F7620C" w:rsidTr="00324DB9">
        <w:trPr>
          <w:trHeight w:val="280"/>
        </w:trPr>
        <w:tc>
          <w:tcPr>
            <w:tcW w:w="296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p>
        </w:tc>
        <w:tc>
          <w:tcPr>
            <w:tcW w:w="334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w:t>
            </w:r>
            <w:proofErr w:type="gramStart"/>
            <w:r w:rsidRPr="00F7620C">
              <w:rPr>
                <w:rFonts w:ascii="Calibri" w:eastAsia="Times New Roman" w:hAnsi="Calibri" w:cs="Times New Roman"/>
                <w:color w:val="000000"/>
              </w:rPr>
              <w:t>management</w:t>
            </w:r>
            <w:proofErr w:type="gramEnd"/>
            <w:r w:rsidRPr="00F7620C">
              <w:rPr>
                <w:rFonts w:ascii="Calibri" w:eastAsia="Times New Roman" w:hAnsi="Calibri" w:cs="Times New Roman"/>
                <w:color w:val="000000"/>
              </w:rPr>
              <w:t xml:space="preserve"> skills.</w:t>
            </w:r>
          </w:p>
        </w:tc>
      </w:tr>
      <w:tr w:rsidR="00CD75D6" w:rsidRPr="00F7620C" w:rsidTr="00324DB9">
        <w:trPr>
          <w:trHeight w:val="280"/>
        </w:trPr>
        <w:tc>
          <w:tcPr>
            <w:tcW w:w="296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p>
        </w:tc>
        <w:tc>
          <w:tcPr>
            <w:tcW w:w="334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p>
        </w:tc>
      </w:tr>
      <w:tr w:rsidR="00CD75D6" w:rsidRPr="00F7620C" w:rsidTr="00324DB9">
        <w:trPr>
          <w:trHeight w:val="280"/>
        </w:trPr>
        <w:tc>
          <w:tcPr>
            <w:tcW w:w="296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p>
        </w:tc>
        <w:tc>
          <w:tcPr>
            <w:tcW w:w="334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p>
        </w:tc>
      </w:tr>
      <w:tr w:rsidR="00CD75D6" w:rsidRPr="00F7620C" w:rsidTr="00324DB9">
        <w:trPr>
          <w:trHeight w:val="280"/>
        </w:trPr>
        <w:tc>
          <w:tcPr>
            <w:tcW w:w="296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Understanding of</w:t>
            </w: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Pr>
                <w:rFonts w:ascii="Calibri" w:eastAsia="Times New Roman" w:hAnsi="Calibri" w:cs="Times New Roman"/>
                <w:color w:val="000000"/>
              </w:rPr>
              <w:t>Routinely demonstrates behavior</w:t>
            </w: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Pr>
                <w:rFonts w:ascii="Calibri" w:eastAsia="Times New Roman" w:hAnsi="Calibri" w:cs="Times New Roman"/>
                <w:color w:val="000000"/>
              </w:rPr>
              <w:t xml:space="preserve">        Seeks clarification of policies</w:t>
            </w:r>
          </w:p>
        </w:tc>
        <w:tc>
          <w:tcPr>
            <w:tcW w:w="334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Frequently expects policies</w:t>
            </w:r>
          </w:p>
        </w:tc>
      </w:tr>
      <w:tr w:rsidR="00CD75D6" w:rsidRPr="00F7620C" w:rsidTr="00324DB9">
        <w:trPr>
          <w:trHeight w:val="280"/>
        </w:trPr>
        <w:tc>
          <w:tcPr>
            <w:tcW w:w="296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and Respect for</w:t>
            </w: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Pr>
                <w:rFonts w:ascii="Calibri" w:eastAsia="Times New Roman" w:hAnsi="Calibri" w:cs="Times New Roman"/>
                <w:color w:val="000000"/>
              </w:rPr>
              <w:t>consistent with policies</w:t>
            </w: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Pr>
                <w:rFonts w:ascii="Calibri" w:eastAsia="Times New Roman" w:hAnsi="Calibri" w:cs="Times New Roman"/>
                <w:color w:val="000000"/>
              </w:rPr>
              <w:t xml:space="preserve">        as needed</w:t>
            </w:r>
          </w:p>
        </w:tc>
        <w:tc>
          <w:tcPr>
            <w:tcW w:w="334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w:t>
            </w:r>
            <w:proofErr w:type="gramStart"/>
            <w:r w:rsidRPr="00F7620C">
              <w:rPr>
                <w:rFonts w:ascii="Calibri" w:eastAsia="Times New Roman" w:hAnsi="Calibri" w:cs="Times New Roman"/>
                <w:color w:val="000000"/>
              </w:rPr>
              <w:t>to</w:t>
            </w:r>
            <w:proofErr w:type="gramEnd"/>
            <w:r w:rsidRPr="00F7620C">
              <w:rPr>
                <w:rFonts w:ascii="Calibri" w:eastAsia="Times New Roman" w:hAnsi="Calibri" w:cs="Times New Roman"/>
                <w:color w:val="000000"/>
              </w:rPr>
              <w:t xml:space="preserve"> be waived.</w:t>
            </w:r>
          </w:p>
        </w:tc>
      </w:tr>
      <w:tr w:rsidR="00CD75D6" w:rsidRPr="00F7620C" w:rsidTr="00324DB9">
        <w:trPr>
          <w:trHeight w:val="280"/>
        </w:trPr>
        <w:tc>
          <w:tcPr>
            <w:tcW w:w="296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Policies and</w:t>
            </w: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Pr>
                <w:rFonts w:ascii="Calibri" w:eastAsia="Times New Roman" w:hAnsi="Calibri" w:cs="Times New Roman"/>
                <w:color w:val="000000"/>
              </w:rPr>
              <w:t>AND/OR</w:t>
            </w: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Pr>
                <w:rFonts w:ascii="Calibri" w:eastAsia="Times New Roman" w:hAnsi="Calibri" w:cs="Times New Roman"/>
                <w:color w:val="000000"/>
              </w:rPr>
              <w:t xml:space="preserve">       AND/OR</w:t>
            </w:r>
          </w:p>
        </w:tc>
        <w:tc>
          <w:tcPr>
            <w:tcW w:w="334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Pr>
                <w:rFonts w:ascii="Calibri" w:eastAsia="Times New Roman" w:hAnsi="Calibri" w:cs="Times New Roman"/>
                <w:color w:val="000000"/>
              </w:rPr>
              <w:t xml:space="preserve">       AND/ OR</w:t>
            </w:r>
          </w:p>
        </w:tc>
      </w:tr>
      <w:tr w:rsidR="00CD75D6" w:rsidRPr="00F7620C" w:rsidTr="00324DB9">
        <w:trPr>
          <w:trHeight w:val="280"/>
        </w:trPr>
        <w:tc>
          <w:tcPr>
            <w:tcW w:w="296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Procedures</w:t>
            </w: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Can easily describe and explain</w:t>
            </w: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Can describe and explain</w:t>
            </w:r>
          </w:p>
        </w:tc>
        <w:tc>
          <w:tcPr>
            <w:tcW w:w="334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Displays lack of awareness</w:t>
            </w:r>
          </w:p>
        </w:tc>
      </w:tr>
      <w:tr w:rsidR="00CD75D6" w:rsidRPr="00F7620C" w:rsidTr="00324DB9">
        <w:trPr>
          <w:trHeight w:val="280"/>
        </w:trPr>
        <w:tc>
          <w:tcPr>
            <w:tcW w:w="296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school policies relevant to </w:t>
            </w: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basic school policies and</w:t>
            </w:r>
          </w:p>
        </w:tc>
        <w:tc>
          <w:tcPr>
            <w:tcW w:w="334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of basic school policies and</w:t>
            </w:r>
          </w:p>
        </w:tc>
      </w:tr>
      <w:tr w:rsidR="00CD75D6" w:rsidRPr="00F7620C" w:rsidTr="00324DB9">
        <w:trPr>
          <w:trHeight w:val="280"/>
        </w:trPr>
        <w:tc>
          <w:tcPr>
            <w:tcW w:w="296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stakeholders (e.g., students,</w:t>
            </w: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regularly makes an effort to</w:t>
            </w:r>
          </w:p>
        </w:tc>
        <w:tc>
          <w:tcPr>
            <w:tcW w:w="334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w:t>
            </w:r>
            <w:proofErr w:type="gramStart"/>
            <w:r w:rsidRPr="00F7620C">
              <w:rPr>
                <w:rFonts w:ascii="Calibri" w:eastAsia="Times New Roman" w:hAnsi="Calibri" w:cs="Times New Roman"/>
                <w:color w:val="000000"/>
              </w:rPr>
              <w:t>violates</w:t>
            </w:r>
            <w:proofErr w:type="gramEnd"/>
            <w:r w:rsidRPr="00F7620C">
              <w:rPr>
                <w:rFonts w:ascii="Calibri" w:eastAsia="Times New Roman" w:hAnsi="Calibri" w:cs="Times New Roman"/>
                <w:color w:val="000000"/>
              </w:rPr>
              <w:t xml:space="preserve"> those policies.</w:t>
            </w:r>
          </w:p>
        </w:tc>
      </w:tr>
      <w:tr w:rsidR="00CD75D6" w:rsidRPr="00F7620C" w:rsidTr="00324DB9">
        <w:trPr>
          <w:trHeight w:val="280"/>
        </w:trPr>
        <w:tc>
          <w:tcPr>
            <w:tcW w:w="296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teachers, administrators, parents,</w:t>
            </w: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w:t>
            </w:r>
            <w:proofErr w:type="gramStart"/>
            <w:r w:rsidRPr="00F7620C">
              <w:rPr>
                <w:rFonts w:ascii="Calibri" w:eastAsia="Times New Roman" w:hAnsi="Calibri" w:cs="Times New Roman"/>
                <w:color w:val="000000"/>
              </w:rPr>
              <w:t>comply</w:t>
            </w:r>
            <w:proofErr w:type="gramEnd"/>
            <w:r w:rsidRPr="00F7620C">
              <w:rPr>
                <w:rFonts w:ascii="Calibri" w:eastAsia="Times New Roman" w:hAnsi="Calibri" w:cs="Times New Roman"/>
                <w:color w:val="000000"/>
              </w:rPr>
              <w:t>.  Seeks clarification</w:t>
            </w:r>
          </w:p>
        </w:tc>
        <w:tc>
          <w:tcPr>
            <w:tcW w:w="334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p>
        </w:tc>
      </w:tr>
      <w:tr w:rsidR="00CD75D6" w:rsidRPr="00F7620C" w:rsidTr="00324DB9">
        <w:trPr>
          <w:trHeight w:val="280"/>
        </w:trPr>
        <w:tc>
          <w:tcPr>
            <w:tcW w:w="296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proofErr w:type="gramStart"/>
            <w:r w:rsidRPr="00F7620C">
              <w:rPr>
                <w:rFonts w:ascii="Calibri" w:eastAsia="Times New Roman" w:hAnsi="Calibri" w:cs="Times New Roman"/>
                <w:color w:val="000000"/>
              </w:rPr>
              <w:t>community</w:t>
            </w:r>
            <w:proofErr w:type="gramEnd"/>
            <w:r w:rsidRPr="00F7620C">
              <w:rPr>
                <w:rFonts w:ascii="Calibri" w:eastAsia="Times New Roman" w:hAnsi="Calibri" w:cs="Times New Roman"/>
                <w:color w:val="000000"/>
              </w:rPr>
              <w:t xml:space="preserve"> members).  Routinely</w:t>
            </w:r>
          </w:p>
        </w:tc>
        <w:tc>
          <w:tcPr>
            <w:tcW w:w="368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r w:rsidRPr="00F7620C">
              <w:rPr>
                <w:rFonts w:ascii="Calibri" w:eastAsia="Times New Roman" w:hAnsi="Calibri" w:cs="Times New Roman"/>
                <w:color w:val="000000"/>
              </w:rPr>
              <w:t xml:space="preserve">         </w:t>
            </w:r>
            <w:proofErr w:type="gramStart"/>
            <w:r w:rsidRPr="00F7620C">
              <w:rPr>
                <w:rFonts w:ascii="Calibri" w:eastAsia="Times New Roman" w:hAnsi="Calibri" w:cs="Times New Roman"/>
                <w:color w:val="000000"/>
              </w:rPr>
              <w:t>of</w:t>
            </w:r>
            <w:proofErr w:type="gramEnd"/>
            <w:r w:rsidRPr="00F7620C">
              <w:rPr>
                <w:rFonts w:ascii="Calibri" w:eastAsia="Times New Roman" w:hAnsi="Calibri" w:cs="Times New Roman"/>
                <w:color w:val="000000"/>
              </w:rPr>
              <w:t xml:space="preserve"> policies as needed.</w:t>
            </w:r>
          </w:p>
        </w:tc>
        <w:tc>
          <w:tcPr>
            <w:tcW w:w="3340" w:type="dxa"/>
            <w:tcBorders>
              <w:top w:val="nil"/>
              <w:left w:val="nil"/>
              <w:bottom w:val="nil"/>
              <w:right w:val="nil"/>
            </w:tcBorders>
            <w:shd w:val="clear" w:color="auto" w:fill="auto"/>
            <w:noWrap/>
            <w:vAlign w:val="bottom"/>
            <w:hideMark/>
          </w:tcPr>
          <w:p w:rsidR="00CD75D6" w:rsidRPr="00F7620C" w:rsidRDefault="00CD75D6" w:rsidP="00324DB9">
            <w:pPr>
              <w:rPr>
                <w:rFonts w:ascii="Calibri" w:eastAsia="Times New Roman" w:hAnsi="Calibri" w:cs="Times New Roman"/>
                <w:color w:val="000000"/>
              </w:rPr>
            </w:pPr>
          </w:p>
        </w:tc>
      </w:tr>
    </w:tbl>
    <w:p w:rsidR="00CD75D6" w:rsidRDefault="00CD75D6" w:rsidP="00CD75D6">
      <w:pPr>
        <w:rPr>
          <w:rFonts w:ascii="Agenda-Regular" w:hAnsi="Agenda-Regular"/>
          <w:sz w:val="20"/>
        </w:rPr>
      </w:pPr>
    </w:p>
    <w:p w:rsidR="00CD75D6" w:rsidRDefault="00CD75D6" w:rsidP="00CD75D6">
      <w:pPr>
        <w:rPr>
          <w:rFonts w:ascii="Agenda-Regular" w:hAnsi="Agenda-Regular"/>
          <w:sz w:val="20"/>
        </w:rPr>
      </w:pPr>
    </w:p>
    <w:p w:rsidR="00CD75D6" w:rsidRDefault="00CD75D6" w:rsidP="00CD75D6">
      <w:pPr>
        <w:rPr>
          <w:rFonts w:ascii="Agenda-Regular" w:hAnsi="Agenda-Regular"/>
          <w:sz w:val="20"/>
        </w:rPr>
      </w:pPr>
    </w:p>
    <w:p w:rsidR="00CD75D6" w:rsidRDefault="00CD75D6" w:rsidP="00CD75D6">
      <w:pPr>
        <w:rPr>
          <w:rFonts w:ascii="Agenda-Regular" w:hAnsi="Agenda-Regular"/>
          <w:sz w:val="20"/>
        </w:rPr>
      </w:pPr>
    </w:p>
    <w:p w:rsidR="00CD75D6" w:rsidRDefault="00CD75D6" w:rsidP="00CD75D6">
      <w:pPr>
        <w:rPr>
          <w:rFonts w:ascii="Agenda-Regular" w:hAnsi="Agenda-Regular"/>
          <w:sz w:val="20"/>
        </w:rPr>
      </w:pPr>
    </w:p>
    <w:p w:rsidR="00CD75D6" w:rsidRDefault="00CD75D6" w:rsidP="00CD75D6">
      <w:pPr>
        <w:rPr>
          <w:rFonts w:ascii="Agenda-Regular" w:hAnsi="Agenda-Regular"/>
          <w:sz w:val="20"/>
        </w:rPr>
      </w:pPr>
    </w:p>
    <w:p w:rsidR="00CD75D6" w:rsidRDefault="00CD75D6" w:rsidP="00CD75D6">
      <w:pPr>
        <w:rPr>
          <w:rFonts w:ascii="Agenda-Regular" w:hAnsi="Agenda-Regular"/>
          <w:sz w:val="20"/>
        </w:rPr>
      </w:pPr>
    </w:p>
    <w:p w:rsidR="00CD75D6" w:rsidRDefault="00CD75D6" w:rsidP="00CD75D6">
      <w:pPr>
        <w:rPr>
          <w:rFonts w:ascii="Agenda-Regular" w:hAnsi="Agenda-Regular"/>
          <w:sz w:val="20"/>
        </w:rPr>
      </w:pPr>
    </w:p>
    <w:p w:rsidR="00CD75D6" w:rsidRDefault="00CD75D6" w:rsidP="00CD75D6">
      <w:pPr>
        <w:rPr>
          <w:rFonts w:ascii="Agenda-Regular" w:hAnsi="Agenda-Regular"/>
          <w:sz w:val="20"/>
        </w:rPr>
      </w:pPr>
    </w:p>
    <w:p w:rsidR="00CD75D6" w:rsidRDefault="00CD75D6" w:rsidP="00CD75D6">
      <w:pPr>
        <w:rPr>
          <w:rFonts w:ascii="Agenda-Regular" w:hAnsi="Agenda-Regular"/>
          <w:sz w:val="20"/>
        </w:rPr>
      </w:pPr>
    </w:p>
    <w:p w:rsidR="00CD75D6" w:rsidRDefault="00CD75D6" w:rsidP="00CD75D6">
      <w:pPr>
        <w:rPr>
          <w:rFonts w:ascii="Agenda-Regular" w:hAnsi="Agenda-Regular"/>
          <w:sz w:val="20"/>
        </w:rPr>
      </w:pPr>
    </w:p>
    <w:p w:rsidR="00CD75D6" w:rsidRDefault="00CD75D6" w:rsidP="00CD75D6">
      <w:pPr>
        <w:rPr>
          <w:rFonts w:ascii="Agenda-Regular" w:hAnsi="Agenda-Regular"/>
          <w:sz w:val="20"/>
        </w:rPr>
      </w:pPr>
    </w:p>
    <w:p w:rsidR="00CD75D6" w:rsidRPr="00572B02" w:rsidRDefault="00CD75D6" w:rsidP="00CD75D6">
      <w:pPr>
        <w:rPr>
          <w:rFonts w:ascii="Agenda-Regular" w:hAnsi="Agenda-Regular"/>
          <w:b/>
          <w:sz w:val="20"/>
        </w:rPr>
      </w:pPr>
      <w:r w:rsidRPr="00572B02">
        <w:rPr>
          <w:rFonts w:ascii="Agenda-Regular" w:hAnsi="Agenda-Regular"/>
          <w:b/>
          <w:sz w:val="20"/>
        </w:rPr>
        <w:t xml:space="preserve">OPTIONAL ELEMENTS </w:t>
      </w:r>
      <w:proofErr w:type="gramStart"/>
      <w:r w:rsidRPr="00572B02">
        <w:rPr>
          <w:rFonts w:ascii="Agenda-Regular" w:hAnsi="Agenda-Regular"/>
          <w:b/>
          <w:sz w:val="20"/>
        </w:rPr>
        <w:t>IN  DISPOSITIONS</w:t>
      </w:r>
      <w:proofErr w:type="gramEnd"/>
      <w:r w:rsidRPr="00572B02">
        <w:rPr>
          <w:rFonts w:ascii="Agenda-Regular" w:hAnsi="Agenda-Regular"/>
          <w:b/>
          <w:sz w:val="20"/>
        </w:rPr>
        <w:t xml:space="preserve"> ASSESSMENT</w:t>
      </w:r>
    </w:p>
    <w:p w:rsidR="00CD75D6" w:rsidRDefault="00CD75D6" w:rsidP="00CD75D6">
      <w:pPr>
        <w:rPr>
          <w:rFonts w:ascii="Agenda-Regular" w:hAnsi="Agenda-Regular"/>
          <w:sz w:val="20"/>
        </w:rPr>
      </w:pPr>
    </w:p>
    <w:p w:rsidR="00CD75D6" w:rsidRDefault="00CD75D6" w:rsidP="00CD75D6">
      <w:pPr>
        <w:rPr>
          <w:rFonts w:ascii="Agenda-Regular" w:hAnsi="Agenda-Regular"/>
          <w:sz w:val="20"/>
        </w:rPr>
      </w:pPr>
      <w:r>
        <w:rPr>
          <w:rFonts w:ascii="Agenda-Regular" w:hAnsi="Agenda-Regular"/>
          <w:sz w:val="20"/>
        </w:rPr>
        <w:t>Each program can add to the rubric customized elements as seen fit at the program level</w:t>
      </w:r>
    </w:p>
    <w:p w:rsidR="00CD75D6" w:rsidRDefault="00CD75D6" w:rsidP="00CD75D6">
      <w:pPr>
        <w:rPr>
          <w:rFonts w:ascii="Agenda-Regular" w:hAnsi="Agenda-Regular"/>
          <w:sz w:val="20"/>
        </w:rPr>
      </w:pPr>
      <w:r>
        <w:rPr>
          <w:rFonts w:ascii="Agenda-Regular" w:hAnsi="Agenda-Regular"/>
          <w:sz w:val="20"/>
        </w:rPr>
        <w:t>Two examples follow:</w:t>
      </w:r>
    </w:p>
    <w:p w:rsidR="00CD75D6" w:rsidRDefault="00CD75D6" w:rsidP="00CD75D6">
      <w:pPr>
        <w:rPr>
          <w:rFonts w:ascii="Agenda-Regular" w:hAnsi="Agenda-Regular"/>
          <w:sz w:val="20"/>
        </w:rPr>
      </w:pPr>
    </w:p>
    <w:p w:rsidR="00CD75D6" w:rsidRDefault="00CD75D6" w:rsidP="00CD75D6">
      <w:pPr>
        <w:rPr>
          <w:rFonts w:ascii="Agenda-Regular" w:hAnsi="Agenda-Regular"/>
          <w:sz w:val="20"/>
        </w:rPr>
      </w:pPr>
    </w:p>
    <w:tbl>
      <w:tblPr>
        <w:tblW w:w="13660" w:type="dxa"/>
        <w:tblInd w:w="93" w:type="dxa"/>
        <w:tblLook w:val="04A0"/>
      </w:tblPr>
      <w:tblGrid>
        <w:gridCol w:w="2960"/>
        <w:gridCol w:w="3680"/>
        <w:gridCol w:w="3680"/>
        <w:gridCol w:w="3340"/>
      </w:tblGrid>
      <w:tr w:rsidR="00CD75D6" w:rsidRPr="003539A0" w:rsidTr="00324DB9">
        <w:trPr>
          <w:trHeight w:val="900"/>
        </w:trPr>
        <w:tc>
          <w:tcPr>
            <w:tcW w:w="296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32"/>
              </w:rPr>
            </w:pP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b/>
                <w:bCs/>
                <w:color w:val="000000"/>
                <w:sz w:val="32"/>
              </w:rPr>
            </w:pPr>
            <w:r w:rsidRPr="003539A0">
              <w:rPr>
                <w:rFonts w:ascii="Agenda-Regular" w:eastAsia="Times New Roman" w:hAnsi="Agenda-Regular" w:cs="Times New Roman"/>
                <w:b/>
                <w:bCs/>
                <w:color w:val="000000"/>
                <w:sz w:val="32"/>
              </w:rPr>
              <w:t>Target</w:t>
            </w:r>
            <w:bookmarkStart w:id="0" w:name="_GoBack"/>
            <w:bookmarkEnd w:id="0"/>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b/>
                <w:bCs/>
                <w:color w:val="000000"/>
                <w:sz w:val="32"/>
              </w:rPr>
            </w:pPr>
            <w:r w:rsidRPr="003539A0">
              <w:rPr>
                <w:rFonts w:ascii="Agenda-Regular" w:eastAsia="Times New Roman" w:hAnsi="Agenda-Regular" w:cs="Times New Roman"/>
                <w:b/>
                <w:bCs/>
                <w:color w:val="000000"/>
                <w:sz w:val="32"/>
              </w:rPr>
              <w:t>Acceptable</w:t>
            </w:r>
          </w:p>
        </w:tc>
        <w:tc>
          <w:tcPr>
            <w:tcW w:w="334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b/>
                <w:bCs/>
                <w:color w:val="000000"/>
                <w:sz w:val="32"/>
              </w:rPr>
            </w:pPr>
            <w:r w:rsidRPr="003539A0">
              <w:rPr>
                <w:rFonts w:ascii="Agenda-Regular" w:eastAsia="Times New Roman" w:hAnsi="Agenda-Regular" w:cs="Times New Roman"/>
                <w:b/>
                <w:bCs/>
                <w:color w:val="000000"/>
                <w:sz w:val="32"/>
              </w:rPr>
              <w:t>Unacceptable</w:t>
            </w:r>
          </w:p>
        </w:tc>
      </w:tr>
      <w:tr w:rsidR="00CD75D6" w:rsidRPr="003539A0" w:rsidTr="00324DB9">
        <w:trPr>
          <w:trHeight w:val="280"/>
        </w:trPr>
        <w:tc>
          <w:tcPr>
            <w:tcW w:w="296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c>
          <w:tcPr>
            <w:tcW w:w="334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r>
      <w:tr w:rsidR="00CD75D6" w:rsidRPr="003539A0" w:rsidTr="00324DB9">
        <w:trPr>
          <w:trHeight w:val="280"/>
        </w:trPr>
        <w:tc>
          <w:tcPr>
            <w:tcW w:w="296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Candidate demonstrates</w:t>
            </w: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c>
          <w:tcPr>
            <w:tcW w:w="334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r>
    </w:tbl>
    <w:p w:rsidR="00CD75D6" w:rsidRDefault="00CD75D6" w:rsidP="00CD75D6">
      <w:pPr>
        <w:rPr>
          <w:rFonts w:ascii="Agenda-Regular" w:hAnsi="Agenda-Regular"/>
          <w:sz w:val="20"/>
        </w:rPr>
      </w:pPr>
    </w:p>
    <w:p w:rsidR="00CD75D6" w:rsidRDefault="00CD75D6" w:rsidP="00CD75D6">
      <w:pPr>
        <w:rPr>
          <w:rFonts w:ascii="Agenda-Regular" w:hAnsi="Agenda-Regular"/>
          <w:sz w:val="20"/>
        </w:rPr>
      </w:pPr>
    </w:p>
    <w:tbl>
      <w:tblPr>
        <w:tblW w:w="13660" w:type="dxa"/>
        <w:tblInd w:w="93" w:type="dxa"/>
        <w:tblLook w:val="04A0"/>
      </w:tblPr>
      <w:tblGrid>
        <w:gridCol w:w="2960"/>
        <w:gridCol w:w="3680"/>
        <w:gridCol w:w="3680"/>
        <w:gridCol w:w="3340"/>
      </w:tblGrid>
      <w:tr w:rsidR="00CD75D6" w:rsidRPr="003539A0" w:rsidTr="00324DB9">
        <w:trPr>
          <w:trHeight w:val="280"/>
        </w:trPr>
        <w:tc>
          <w:tcPr>
            <w:tcW w:w="296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c>
          <w:tcPr>
            <w:tcW w:w="334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r>
      <w:tr w:rsidR="00CD75D6" w:rsidRPr="003539A0" w:rsidTr="00324DB9">
        <w:trPr>
          <w:trHeight w:val="280"/>
        </w:trPr>
        <w:tc>
          <w:tcPr>
            <w:tcW w:w="296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Empathy</w:t>
            </w: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Understands and respects </w:t>
            </w:r>
            <w:proofErr w:type="spellStart"/>
            <w:r w:rsidRPr="003539A0">
              <w:rPr>
                <w:rFonts w:ascii="Agenda-Regular" w:eastAsia="Times New Roman" w:hAnsi="Agenda-Regular" w:cs="Times New Roman"/>
                <w:color w:val="000000"/>
                <w:sz w:val="20"/>
              </w:rPr>
              <w:t>vari</w:t>
            </w:r>
            <w:proofErr w:type="spellEnd"/>
            <w:r w:rsidRPr="003539A0">
              <w:rPr>
                <w:rFonts w:ascii="Agenda-Regular" w:eastAsia="Times New Roman" w:hAnsi="Agenda-Regular" w:cs="Times New Roman"/>
                <w:color w:val="000000"/>
                <w:sz w:val="20"/>
              </w:rPr>
              <w:t>-</w:t>
            </w:r>
          </w:p>
        </w:tc>
        <w:tc>
          <w:tcPr>
            <w:tcW w:w="334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Identifies with few </w:t>
            </w:r>
            <w:proofErr w:type="spellStart"/>
            <w:r w:rsidRPr="003539A0">
              <w:rPr>
                <w:rFonts w:ascii="Agenda-Regular" w:eastAsia="Times New Roman" w:hAnsi="Agenda-Regular" w:cs="Times New Roman"/>
                <w:color w:val="000000"/>
                <w:sz w:val="20"/>
              </w:rPr>
              <w:t>perspec</w:t>
            </w:r>
            <w:proofErr w:type="spellEnd"/>
            <w:r w:rsidRPr="003539A0">
              <w:rPr>
                <w:rFonts w:ascii="Agenda-Regular" w:eastAsia="Times New Roman" w:hAnsi="Agenda-Regular" w:cs="Times New Roman"/>
                <w:color w:val="000000"/>
                <w:sz w:val="20"/>
              </w:rPr>
              <w:t>-</w:t>
            </w:r>
          </w:p>
        </w:tc>
      </w:tr>
      <w:tr w:rsidR="00CD75D6" w:rsidRPr="003539A0" w:rsidTr="00324DB9">
        <w:trPr>
          <w:trHeight w:val="280"/>
        </w:trPr>
        <w:tc>
          <w:tcPr>
            <w:tcW w:w="296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Understands and respects various </w:t>
            </w: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w:t>
            </w:r>
            <w:proofErr w:type="spellStart"/>
            <w:proofErr w:type="gramStart"/>
            <w:r w:rsidRPr="003539A0">
              <w:rPr>
                <w:rFonts w:ascii="Agenda-Regular" w:eastAsia="Times New Roman" w:hAnsi="Agenda-Regular" w:cs="Times New Roman"/>
                <w:color w:val="000000"/>
                <w:sz w:val="20"/>
              </w:rPr>
              <w:t>ous</w:t>
            </w:r>
            <w:proofErr w:type="spellEnd"/>
            <w:proofErr w:type="gramEnd"/>
            <w:r w:rsidRPr="003539A0">
              <w:rPr>
                <w:rFonts w:ascii="Agenda-Regular" w:eastAsia="Times New Roman" w:hAnsi="Agenda-Regular" w:cs="Times New Roman"/>
                <w:color w:val="000000"/>
                <w:sz w:val="20"/>
              </w:rPr>
              <w:t xml:space="preserve"> perspectives.  Listens well </w:t>
            </w:r>
          </w:p>
        </w:tc>
        <w:tc>
          <w:tcPr>
            <w:tcW w:w="334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w:t>
            </w:r>
            <w:proofErr w:type="spellStart"/>
            <w:proofErr w:type="gramStart"/>
            <w:r w:rsidRPr="003539A0">
              <w:rPr>
                <w:rFonts w:ascii="Agenda-Regular" w:eastAsia="Times New Roman" w:hAnsi="Agenda-Regular" w:cs="Times New Roman"/>
                <w:color w:val="000000"/>
                <w:sz w:val="20"/>
              </w:rPr>
              <w:t>tives</w:t>
            </w:r>
            <w:proofErr w:type="spellEnd"/>
            <w:proofErr w:type="gramEnd"/>
            <w:r w:rsidRPr="003539A0">
              <w:rPr>
                <w:rFonts w:ascii="Agenda-Regular" w:eastAsia="Times New Roman" w:hAnsi="Agenda-Regular" w:cs="Times New Roman"/>
                <w:color w:val="000000"/>
                <w:sz w:val="20"/>
              </w:rPr>
              <w:t xml:space="preserve"> or needs of others.  </w:t>
            </w:r>
          </w:p>
        </w:tc>
      </w:tr>
      <w:tr w:rsidR="00CD75D6" w:rsidRPr="003539A0" w:rsidTr="00324DB9">
        <w:trPr>
          <w:trHeight w:val="280"/>
        </w:trPr>
        <w:tc>
          <w:tcPr>
            <w:tcW w:w="296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roofErr w:type="gramStart"/>
            <w:r w:rsidRPr="003539A0">
              <w:rPr>
                <w:rFonts w:ascii="Agenda-Regular" w:eastAsia="Times New Roman" w:hAnsi="Agenda-Regular" w:cs="Times New Roman"/>
                <w:color w:val="000000"/>
                <w:sz w:val="20"/>
              </w:rPr>
              <w:t>perspectives</w:t>
            </w:r>
            <w:proofErr w:type="gramEnd"/>
            <w:r w:rsidRPr="003539A0">
              <w:rPr>
                <w:rFonts w:ascii="Agenda-Regular" w:eastAsia="Times New Roman" w:hAnsi="Agenda-Regular" w:cs="Times New Roman"/>
                <w:color w:val="000000"/>
                <w:sz w:val="20"/>
              </w:rPr>
              <w:t>.  Listens well.  Is</w:t>
            </w: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and is generally sensitive and </w:t>
            </w:r>
          </w:p>
        </w:tc>
        <w:tc>
          <w:tcPr>
            <w:tcW w:w="334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w:t>
            </w:r>
          </w:p>
        </w:tc>
      </w:tr>
      <w:tr w:rsidR="00CD75D6" w:rsidRPr="003539A0" w:rsidTr="00324DB9">
        <w:trPr>
          <w:trHeight w:val="280"/>
        </w:trPr>
        <w:tc>
          <w:tcPr>
            <w:tcW w:w="296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sensitive and empathetic to </w:t>
            </w: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w:t>
            </w:r>
            <w:proofErr w:type="gramStart"/>
            <w:r w:rsidRPr="003539A0">
              <w:rPr>
                <w:rFonts w:ascii="Agenda-Regular" w:eastAsia="Times New Roman" w:hAnsi="Agenda-Regular" w:cs="Times New Roman"/>
                <w:color w:val="000000"/>
                <w:sz w:val="20"/>
              </w:rPr>
              <w:t>empathetic</w:t>
            </w:r>
            <w:proofErr w:type="gramEnd"/>
            <w:r w:rsidRPr="003539A0">
              <w:rPr>
                <w:rFonts w:ascii="Agenda-Regular" w:eastAsia="Times New Roman" w:hAnsi="Agenda-Regular" w:cs="Times New Roman"/>
                <w:color w:val="000000"/>
                <w:sz w:val="20"/>
              </w:rPr>
              <w:t xml:space="preserve"> to others' needs.  </w:t>
            </w:r>
          </w:p>
        </w:tc>
        <w:tc>
          <w:tcPr>
            <w:tcW w:w="334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w:t>
            </w:r>
          </w:p>
        </w:tc>
      </w:tr>
      <w:tr w:rsidR="00CD75D6" w:rsidRPr="003539A0" w:rsidTr="00324DB9">
        <w:trPr>
          <w:trHeight w:val="280"/>
        </w:trPr>
        <w:tc>
          <w:tcPr>
            <w:tcW w:w="296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roofErr w:type="gramStart"/>
            <w:r w:rsidRPr="003539A0">
              <w:rPr>
                <w:rFonts w:ascii="Agenda-Regular" w:eastAsia="Times New Roman" w:hAnsi="Agenda-Regular" w:cs="Times New Roman"/>
                <w:color w:val="000000"/>
                <w:sz w:val="20"/>
              </w:rPr>
              <w:t>others</w:t>
            </w:r>
            <w:proofErr w:type="gramEnd"/>
            <w:r w:rsidRPr="003539A0">
              <w:rPr>
                <w:rFonts w:ascii="Agenda-Regular" w:eastAsia="Times New Roman" w:hAnsi="Agenda-Regular" w:cs="Times New Roman"/>
                <w:color w:val="000000"/>
                <w:sz w:val="20"/>
              </w:rPr>
              <w:t>' needs.  Supports, en-</w:t>
            </w: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r w:rsidRPr="003539A0">
              <w:rPr>
                <w:rFonts w:ascii="Agenda-Regular" w:eastAsia="Times New Roman" w:hAnsi="Agenda-Regular" w:cs="Times New Roman"/>
                <w:color w:val="000000"/>
                <w:sz w:val="20"/>
              </w:rPr>
              <w:t xml:space="preserve">   Supports and encourages others.</w:t>
            </w:r>
          </w:p>
        </w:tc>
        <w:tc>
          <w:tcPr>
            <w:tcW w:w="334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r>
      <w:tr w:rsidR="00CD75D6" w:rsidRPr="003539A0" w:rsidTr="00324DB9">
        <w:trPr>
          <w:trHeight w:val="280"/>
        </w:trPr>
        <w:tc>
          <w:tcPr>
            <w:tcW w:w="296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roofErr w:type="spellStart"/>
            <w:r w:rsidRPr="003539A0">
              <w:rPr>
                <w:rFonts w:ascii="Agenda-Regular" w:eastAsia="Times New Roman" w:hAnsi="Agenda-Regular" w:cs="Times New Roman"/>
                <w:color w:val="000000"/>
                <w:sz w:val="20"/>
              </w:rPr>
              <w:t>courages</w:t>
            </w:r>
            <w:proofErr w:type="spellEnd"/>
            <w:r w:rsidRPr="003539A0">
              <w:rPr>
                <w:rFonts w:ascii="Agenda-Regular" w:eastAsia="Times New Roman" w:hAnsi="Agenda-Regular" w:cs="Times New Roman"/>
                <w:color w:val="000000"/>
                <w:sz w:val="20"/>
              </w:rPr>
              <w:t xml:space="preserve">, and advocates for </w:t>
            </w: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c>
          <w:tcPr>
            <w:tcW w:w="334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r>
      <w:tr w:rsidR="00CD75D6" w:rsidRPr="003539A0" w:rsidTr="00324DB9">
        <w:trPr>
          <w:trHeight w:val="280"/>
        </w:trPr>
        <w:tc>
          <w:tcPr>
            <w:tcW w:w="296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roofErr w:type="gramStart"/>
            <w:r w:rsidRPr="003539A0">
              <w:rPr>
                <w:rFonts w:ascii="Agenda-Regular" w:eastAsia="Times New Roman" w:hAnsi="Agenda-Regular" w:cs="Times New Roman"/>
                <w:color w:val="000000"/>
                <w:sz w:val="20"/>
              </w:rPr>
              <w:t>others</w:t>
            </w:r>
            <w:proofErr w:type="gramEnd"/>
            <w:r w:rsidRPr="003539A0">
              <w:rPr>
                <w:rFonts w:ascii="Agenda-Regular" w:eastAsia="Times New Roman" w:hAnsi="Agenda-Regular" w:cs="Times New Roman"/>
                <w:color w:val="000000"/>
                <w:sz w:val="20"/>
              </w:rPr>
              <w:t>.</w:t>
            </w:r>
          </w:p>
        </w:tc>
        <w:tc>
          <w:tcPr>
            <w:tcW w:w="368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c>
          <w:tcPr>
            <w:tcW w:w="3340" w:type="dxa"/>
            <w:tcBorders>
              <w:top w:val="nil"/>
              <w:left w:val="nil"/>
              <w:bottom w:val="nil"/>
              <w:right w:val="nil"/>
            </w:tcBorders>
            <w:shd w:val="clear" w:color="auto" w:fill="auto"/>
            <w:noWrap/>
            <w:vAlign w:val="bottom"/>
            <w:hideMark/>
          </w:tcPr>
          <w:p w:rsidR="00CD75D6" w:rsidRPr="003539A0" w:rsidRDefault="00CD75D6" w:rsidP="00324DB9">
            <w:pPr>
              <w:rPr>
                <w:rFonts w:ascii="Agenda-Regular" w:eastAsia="Times New Roman" w:hAnsi="Agenda-Regular" w:cs="Times New Roman"/>
                <w:color w:val="000000"/>
                <w:sz w:val="20"/>
              </w:rPr>
            </w:pPr>
          </w:p>
        </w:tc>
      </w:tr>
    </w:tbl>
    <w:p w:rsidR="00CD75D6" w:rsidRDefault="00CD75D6" w:rsidP="00CD75D6">
      <w:pPr>
        <w:rPr>
          <w:rFonts w:ascii="Agenda-Regular" w:hAnsi="Agenda-Regular"/>
          <w:sz w:val="20"/>
        </w:rPr>
      </w:pPr>
    </w:p>
    <w:p w:rsidR="00CD75D6" w:rsidRDefault="00CD75D6" w:rsidP="00CD75D6">
      <w:pPr>
        <w:rPr>
          <w:rFonts w:ascii="Agenda-Regular" w:hAnsi="Agenda-Regular"/>
          <w:sz w:val="20"/>
        </w:rPr>
      </w:pPr>
    </w:p>
    <w:tbl>
      <w:tblPr>
        <w:tblW w:w="13660" w:type="dxa"/>
        <w:tblInd w:w="93" w:type="dxa"/>
        <w:tblLook w:val="04A0"/>
      </w:tblPr>
      <w:tblGrid>
        <w:gridCol w:w="2960"/>
        <w:gridCol w:w="3680"/>
        <w:gridCol w:w="3680"/>
        <w:gridCol w:w="3340"/>
      </w:tblGrid>
      <w:tr w:rsidR="00CD75D6" w:rsidRPr="00572B02" w:rsidTr="00324DB9">
        <w:trPr>
          <w:trHeight w:val="280"/>
        </w:trPr>
        <w:tc>
          <w:tcPr>
            <w:tcW w:w="2960" w:type="dxa"/>
            <w:tcBorders>
              <w:top w:val="nil"/>
              <w:left w:val="nil"/>
              <w:bottom w:val="nil"/>
              <w:right w:val="nil"/>
            </w:tcBorders>
            <w:shd w:val="clear" w:color="auto" w:fill="auto"/>
            <w:noWrap/>
            <w:vAlign w:val="bottom"/>
            <w:hideMark/>
          </w:tcPr>
          <w:p w:rsidR="00CD75D6" w:rsidRPr="00572B02" w:rsidRDefault="00CD75D6" w:rsidP="00324DB9">
            <w:pPr>
              <w:rPr>
                <w:rFonts w:ascii="Calibri" w:eastAsia="Times New Roman" w:hAnsi="Calibri" w:cs="Times New Roman"/>
                <w:color w:val="000000"/>
              </w:rPr>
            </w:pPr>
            <w:r w:rsidRPr="00572B02">
              <w:rPr>
                <w:rFonts w:ascii="Calibri" w:eastAsia="Times New Roman" w:hAnsi="Calibri" w:cs="Times New Roman"/>
                <w:color w:val="000000"/>
              </w:rPr>
              <w:t xml:space="preserve">           Appropriate and</w:t>
            </w:r>
          </w:p>
        </w:tc>
        <w:tc>
          <w:tcPr>
            <w:tcW w:w="3680" w:type="dxa"/>
            <w:tcBorders>
              <w:top w:val="nil"/>
              <w:left w:val="nil"/>
              <w:bottom w:val="nil"/>
              <w:right w:val="nil"/>
            </w:tcBorders>
            <w:shd w:val="clear" w:color="auto" w:fill="auto"/>
            <w:noWrap/>
            <w:vAlign w:val="bottom"/>
            <w:hideMark/>
          </w:tcPr>
          <w:p w:rsidR="00CD75D6" w:rsidRPr="00572B02" w:rsidRDefault="00CD75D6" w:rsidP="00324DB9">
            <w:pPr>
              <w:rPr>
                <w:rFonts w:ascii="Calibri" w:eastAsia="Times New Roman" w:hAnsi="Calibri" w:cs="Times New Roman"/>
                <w:color w:val="000000"/>
              </w:rPr>
            </w:pPr>
            <w:r w:rsidRPr="00572B02">
              <w:rPr>
                <w:rFonts w:ascii="Calibri" w:eastAsia="Times New Roman" w:hAnsi="Calibri" w:cs="Times New Roman"/>
                <w:color w:val="000000"/>
              </w:rPr>
              <w:t xml:space="preserve">Creatively and effectively </w:t>
            </w:r>
            <w:proofErr w:type="spellStart"/>
            <w:r w:rsidRPr="00572B02">
              <w:rPr>
                <w:rFonts w:ascii="Calibri" w:eastAsia="Times New Roman" w:hAnsi="Calibri" w:cs="Times New Roman"/>
                <w:color w:val="000000"/>
              </w:rPr>
              <w:t>inte</w:t>
            </w:r>
            <w:proofErr w:type="spellEnd"/>
            <w:r w:rsidRPr="00572B02">
              <w:rPr>
                <w:rFonts w:ascii="Calibri" w:eastAsia="Times New Roman" w:hAnsi="Calibri" w:cs="Times New Roman"/>
                <w:color w:val="000000"/>
              </w:rPr>
              <w:t>-</w:t>
            </w:r>
          </w:p>
        </w:tc>
        <w:tc>
          <w:tcPr>
            <w:tcW w:w="3680" w:type="dxa"/>
            <w:tcBorders>
              <w:top w:val="nil"/>
              <w:left w:val="nil"/>
              <w:bottom w:val="nil"/>
              <w:right w:val="nil"/>
            </w:tcBorders>
            <w:shd w:val="clear" w:color="auto" w:fill="auto"/>
            <w:noWrap/>
            <w:vAlign w:val="bottom"/>
            <w:hideMark/>
          </w:tcPr>
          <w:p w:rsidR="00CD75D6" w:rsidRPr="00572B02" w:rsidRDefault="00CD75D6" w:rsidP="00324DB9">
            <w:pPr>
              <w:rPr>
                <w:rFonts w:ascii="Calibri" w:eastAsia="Times New Roman" w:hAnsi="Calibri" w:cs="Times New Roman"/>
                <w:color w:val="000000"/>
              </w:rPr>
            </w:pPr>
            <w:r w:rsidRPr="00572B02">
              <w:rPr>
                <w:rFonts w:ascii="Calibri" w:eastAsia="Times New Roman" w:hAnsi="Calibri" w:cs="Times New Roman"/>
                <w:color w:val="000000"/>
              </w:rPr>
              <w:t xml:space="preserve">       Integrates technology and</w:t>
            </w:r>
          </w:p>
        </w:tc>
        <w:tc>
          <w:tcPr>
            <w:tcW w:w="3340" w:type="dxa"/>
            <w:tcBorders>
              <w:top w:val="nil"/>
              <w:left w:val="nil"/>
              <w:bottom w:val="nil"/>
              <w:right w:val="nil"/>
            </w:tcBorders>
            <w:shd w:val="clear" w:color="auto" w:fill="auto"/>
            <w:noWrap/>
            <w:vAlign w:val="bottom"/>
            <w:hideMark/>
          </w:tcPr>
          <w:p w:rsidR="00CD75D6" w:rsidRPr="00572B02" w:rsidRDefault="00CD75D6" w:rsidP="00324DB9">
            <w:pPr>
              <w:rPr>
                <w:rFonts w:ascii="Calibri" w:eastAsia="Times New Roman" w:hAnsi="Calibri" w:cs="Times New Roman"/>
                <w:color w:val="000000"/>
              </w:rPr>
            </w:pPr>
            <w:r w:rsidRPr="00572B02">
              <w:rPr>
                <w:rFonts w:ascii="Calibri" w:eastAsia="Times New Roman" w:hAnsi="Calibri" w:cs="Times New Roman"/>
                <w:color w:val="000000"/>
              </w:rPr>
              <w:t xml:space="preserve">       Uses technology and other</w:t>
            </w:r>
          </w:p>
        </w:tc>
      </w:tr>
      <w:tr w:rsidR="00CD75D6" w:rsidRPr="00572B02" w:rsidTr="00324DB9">
        <w:trPr>
          <w:trHeight w:val="280"/>
        </w:trPr>
        <w:tc>
          <w:tcPr>
            <w:tcW w:w="2960" w:type="dxa"/>
            <w:tcBorders>
              <w:top w:val="nil"/>
              <w:left w:val="nil"/>
              <w:bottom w:val="nil"/>
              <w:right w:val="nil"/>
            </w:tcBorders>
            <w:shd w:val="clear" w:color="auto" w:fill="auto"/>
            <w:noWrap/>
            <w:vAlign w:val="bottom"/>
            <w:hideMark/>
          </w:tcPr>
          <w:p w:rsidR="00CD75D6" w:rsidRPr="00572B02" w:rsidRDefault="00CD75D6" w:rsidP="00324DB9">
            <w:pPr>
              <w:rPr>
                <w:rFonts w:ascii="Calibri" w:eastAsia="Times New Roman" w:hAnsi="Calibri" w:cs="Times New Roman"/>
                <w:color w:val="000000"/>
              </w:rPr>
            </w:pPr>
            <w:r w:rsidRPr="00572B02">
              <w:rPr>
                <w:rFonts w:ascii="Calibri" w:eastAsia="Times New Roman" w:hAnsi="Calibri" w:cs="Times New Roman"/>
                <w:color w:val="000000"/>
              </w:rPr>
              <w:t xml:space="preserve">               Effective Use of</w:t>
            </w:r>
          </w:p>
        </w:tc>
        <w:tc>
          <w:tcPr>
            <w:tcW w:w="3680" w:type="dxa"/>
            <w:tcBorders>
              <w:top w:val="nil"/>
              <w:left w:val="nil"/>
              <w:bottom w:val="nil"/>
              <w:right w:val="nil"/>
            </w:tcBorders>
            <w:shd w:val="clear" w:color="auto" w:fill="auto"/>
            <w:noWrap/>
            <w:vAlign w:val="bottom"/>
            <w:hideMark/>
          </w:tcPr>
          <w:p w:rsidR="00CD75D6" w:rsidRPr="00572B02" w:rsidRDefault="00CD75D6" w:rsidP="00324DB9">
            <w:pPr>
              <w:rPr>
                <w:rFonts w:ascii="Calibri" w:eastAsia="Times New Roman" w:hAnsi="Calibri" w:cs="Times New Roman"/>
                <w:color w:val="000000"/>
              </w:rPr>
            </w:pPr>
            <w:r w:rsidRPr="00572B02">
              <w:rPr>
                <w:rFonts w:ascii="Calibri" w:eastAsia="Times New Roman" w:hAnsi="Calibri" w:cs="Times New Roman"/>
                <w:color w:val="000000"/>
              </w:rPr>
              <w:t>grates technology and other</w:t>
            </w:r>
          </w:p>
        </w:tc>
        <w:tc>
          <w:tcPr>
            <w:tcW w:w="3680" w:type="dxa"/>
            <w:tcBorders>
              <w:top w:val="nil"/>
              <w:left w:val="nil"/>
              <w:bottom w:val="nil"/>
              <w:right w:val="nil"/>
            </w:tcBorders>
            <w:shd w:val="clear" w:color="auto" w:fill="auto"/>
            <w:noWrap/>
            <w:vAlign w:val="bottom"/>
            <w:hideMark/>
          </w:tcPr>
          <w:p w:rsidR="00CD75D6" w:rsidRPr="00572B02" w:rsidRDefault="00CD75D6" w:rsidP="00324DB9">
            <w:pPr>
              <w:rPr>
                <w:rFonts w:ascii="Calibri" w:eastAsia="Times New Roman" w:hAnsi="Calibri" w:cs="Times New Roman"/>
                <w:color w:val="000000"/>
              </w:rPr>
            </w:pPr>
            <w:r w:rsidRPr="00572B02">
              <w:rPr>
                <w:rFonts w:ascii="Calibri" w:eastAsia="Times New Roman" w:hAnsi="Calibri" w:cs="Times New Roman"/>
                <w:color w:val="000000"/>
              </w:rPr>
              <w:t xml:space="preserve">       other teaching materials into</w:t>
            </w:r>
          </w:p>
        </w:tc>
        <w:tc>
          <w:tcPr>
            <w:tcW w:w="3340" w:type="dxa"/>
            <w:tcBorders>
              <w:top w:val="nil"/>
              <w:left w:val="nil"/>
              <w:bottom w:val="nil"/>
              <w:right w:val="nil"/>
            </w:tcBorders>
            <w:shd w:val="clear" w:color="auto" w:fill="auto"/>
            <w:noWrap/>
            <w:vAlign w:val="bottom"/>
            <w:hideMark/>
          </w:tcPr>
          <w:p w:rsidR="00CD75D6" w:rsidRPr="00572B02" w:rsidRDefault="00CD75D6" w:rsidP="00324DB9">
            <w:pPr>
              <w:rPr>
                <w:rFonts w:ascii="Calibri" w:eastAsia="Times New Roman" w:hAnsi="Calibri" w:cs="Times New Roman"/>
                <w:color w:val="000000"/>
              </w:rPr>
            </w:pPr>
            <w:r w:rsidRPr="00572B02">
              <w:rPr>
                <w:rFonts w:ascii="Calibri" w:eastAsia="Times New Roman" w:hAnsi="Calibri" w:cs="Times New Roman"/>
                <w:color w:val="000000"/>
              </w:rPr>
              <w:t xml:space="preserve">       teaching materials super-</w:t>
            </w:r>
          </w:p>
        </w:tc>
      </w:tr>
      <w:tr w:rsidR="00CD75D6" w:rsidRPr="00572B02" w:rsidTr="00324DB9">
        <w:trPr>
          <w:trHeight w:val="280"/>
        </w:trPr>
        <w:tc>
          <w:tcPr>
            <w:tcW w:w="2960" w:type="dxa"/>
            <w:tcBorders>
              <w:top w:val="nil"/>
              <w:left w:val="nil"/>
              <w:bottom w:val="nil"/>
              <w:right w:val="nil"/>
            </w:tcBorders>
            <w:shd w:val="clear" w:color="auto" w:fill="auto"/>
            <w:noWrap/>
            <w:vAlign w:val="bottom"/>
            <w:hideMark/>
          </w:tcPr>
          <w:p w:rsidR="00CD75D6" w:rsidRPr="00572B02" w:rsidRDefault="00CD75D6" w:rsidP="00324DB9">
            <w:pPr>
              <w:rPr>
                <w:rFonts w:ascii="Calibri" w:eastAsia="Times New Roman" w:hAnsi="Calibri" w:cs="Times New Roman"/>
                <w:color w:val="000000"/>
              </w:rPr>
            </w:pPr>
            <w:r w:rsidRPr="00572B02">
              <w:rPr>
                <w:rFonts w:ascii="Calibri" w:eastAsia="Times New Roman" w:hAnsi="Calibri" w:cs="Times New Roman"/>
                <w:color w:val="000000"/>
              </w:rPr>
              <w:t xml:space="preserve">               Technology and</w:t>
            </w:r>
          </w:p>
        </w:tc>
        <w:tc>
          <w:tcPr>
            <w:tcW w:w="3680" w:type="dxa"/>
            <w:tcBorders>
              <w:top w:val="nil"/>
              <w:left w:val="nil"/>
              <w:bottom w:val="nil"/>
              <w:right w:val="nil"/>
            </w:tcBorders>
            <w:shd w:val="clear" w:color="auto" w:fill="auto"/>
            <w:noWrap/>
            <w:vAlign w:val="bottom"/>
            <w:hideMark/>
          </w:tcPr>
          <w:p w:rsidR="00CD75D6" w:rsidRPr="00572B02" w:rsidRDefault="00CD75D6" w:rsidP="00324DB9">
            <w:pPr>
              <w:rPr>
                <w:rFonts w:ascii="Calibri" w:eastAsia="Times New Roman" w:hAnsi="Calibri" w:cs="Times New Roman"/>
                <w:color w:val="000000"/>
              </w:rPr>
            </w:pPr>
            <w:r w:rsidRPr="00572B02">
              <w:rPr>
                <w:rFonts w:ascii="Calibri" w:eastAsia="Times New Roman" w:hAnsi="Calibri" w:cs="Times New Roman"/>
                <w:color w:val="000000"/>
              </w:rPr>
              <w:t>teaching materials into lessons</w:t>
            </w:r>
          </w:p>
        </w:tc>
        <w:tc>
          <w:tcPr>
            <w:tcW w:w="3680" w:type="dxa"/>
            <w:tcBorders>
              <w:top w:val="nil"/>
              <w:left w:val="nil"/>
              <w:bottom w:val="nil"/>
              <w:right w:val="nil"/>
            </w:tcBorders>
            <w:shd w:val="clear" w:color="auto" w:fill="auto"/>
            <w:noWrap/>
            <w:vAlign w:val="bottom"/>
            <w:hideMark/>
          </w:tcPr>
          <w:p w:rsidR="00CD75D6" w:rsidRPr="00572B02" w:rsidRDefault="00CD75D6" w:rsidP="00324DB9">
            <w:pPr>
              <w:rPr>
                <w:rFonts w:ascii="Calibri" w:eastAsia="Times New Roman" w:hAnsi="Calibri" w:cs="Times New Roman"/>
                <w:color w:val="000000"/>
              </w:rPr>
            </w:pPr>
            <w:r w:rsidRPr="00572B02">
              <w:rPr>
                <w:rFonts w:ascii="Calibri" w:eastAsia="Times New Roman" w:hAnsi="Calibri" w:cs="Times New Roman"/>
                <w:color w:val="000000"/>
              </w:rPr>
              <w:t xml:space="preserve">       lessons, but the technology</w:t>
            </w:r>
          </w:p>
        </w:tc>
        <w:tc>
          <w:tcPr>
            <w:tcW w:w="3340" w:type="dxa"/>
            <w:tcBorders>
              <w:top w:val="nil"/>
              <w:left w:val="nil"/>
              <w:bottom w:val="nil"/>
              <w:right w:val="nil"/>
            </w:tcBorders>
            <w:shd w:val="clear" w:color="auto" w:fill="auto"/>
            <w:noWrap/>
            <w:vAlign w:val="bottom"/>
            <w:hideMark/>
          </w:tcPr>
          <w:p w:rsidR="00CD75D6" w:rsidRPr="00572B02" w:rsidRDefault="00CD75D6" w:rsidP="00324DB9">
            <w:pPr>
              <w:rPr>
                <w:rFonts w:ascii="Calibri" w:eastAsia="Times New Roman" w:hAnsi="Calibri" w:cs="Times New Roman"/>
                <w:color w:val="000000"/>
              </w:rPr>
            </w:pPr>
            <w:r w:rsidRPr="00572B02">
              <w:rPr>
                <w:rFonts w:ascii="Calibri" w:eastAsia="Times New Roman" w:hAnsi="Calibri" w:cs="Times New Roman"/>
                <w:color w:val="000000"/>
              </w:rPr>
              <w:t xml:space="preserve">       </w:t>
            </w:r>
            <w:proofErr w:type="spellStart"/>
            <w:r w:rsidRPr="00572B02">
              <w:rPr>
                <w:rFonts w:ascii="Calibri" w:eastAsia="Times New Roman" w:hAnsi="Calibri" w:cs="Times New Roman"/>
                <w:color w:val="000000"/>
              </w:rPr>
              <w:t>ficially</w:t>
            </w:r>
            <w:proofErr w:type="spellEnd"/>
            <w:r w:rsidRPr="00572B02">
              <w:rPr>
                <w:rFonts w:ascii="Calibri" w:eastAsia="Times New Roman" w:hAnsi="Calibri" w:cs="Times New Roman"/>
                <w:color w:val="000000"/>
              </w:rPr>
              <w:t xml:space="preserve"> and without evidence</w:t>
            </w:r>
          </w:p>
        </w:tc>
      </w:tr>
      <w:tr w:rsidR="00CD75D6" w:rsidRPr="00572B02" w:rsidTr="00324DB9">
        <w:trPr>
          <w:trHeight w:val="280"/>
        </w:trPr>
        <w:tc>
          <w:tcPr>
            <w:tcW w:w="2960" w:type="dxa"/>
            <w:tcBorders>
              <w:top w:val="nil"/>
              <w:left w:val="nil"/>
              <w:bottom w:val="nil"/>
              <w:right w:val="nil"/>
            </w:tcBorders>
            <w:shd w:val="clear" w:color="auto" w:fill="auto"/>
            <w:noWrap/>
            <w:vAlign w:val="bottom"/>
            <w:hideMark/>
          </w:tcPr>
          <w:p w:rsidR="00CD75D6" w:rsidRPr="00572B02" w:rsidRDefault="00CD75D6" w:rsidP="00324DB9">
            <w:pPr>
              <w:rPr>
                <w:rFonts w:ascii="Calibri" w:eastAsia="Times New Roman" w:hAnsi="Calibri" w:cs="Times New Roman"/>
                <w:color w:val="000000"/>
              </w:rPr>
            </w:pPr>
            <w:r w:rsidRPr="00572B02">
              <w:rPr>
                <w:rFonts w:ascii="Calibri" w:eastAsia="Times New Roman" w:hAnsi="Calibri" w:cs="Times New Roman"/>
                <w:color w:val="000000"/>
              </w:rPr>
              <w:t xml:space="preserve">               Other Teaching</w:t>
            </w:r>
          </w:p>
        </w:tc>
        <w:tc>
          <w:tcPr>
            <w:tcW w:w="3680" w:type="dxa"/>
            <w:tcBorders>
              <w:top w:val="nil"/>
              <w:left w:val="nil"/>
              <w:bottom w:val="nil"/>
              <w:right w:val="nil"/>
            </w:tcBorders>
            <w:shd w:val="clear" w:color="auto" w:fill="auto"/>
            <w:noWrap/>
            <w:vAlign w:val="bottom"/>
            <w:hideMark/>
          </w:tcPr>
          <w:p w:rsidR="00CD75D6" w:rsidRPr="00572B02" w:rsidRDefault="00CD75D6" w:rsidP="00324DB9">
            <w:pPr>
              <w:rPr>
                <w:rFonts w:ascii="Calibri" w:eastAsia="Times New Roman" w:hAnsi="Calibri" w:cs="Times New Roman"/>
                <w:color w:val="000000"/>
              </w:rPr>
            </w:pPr>
            <w:proofErr w:type="gramStart"/>
            <w:r w:rsidRPr="00572B02">
              <w:rPr>
                <w:rFonts w:ascii="Calibri" w:eastAsia="Times New Roman" w:hAnsi="Calibri" w:cs="Times New Roman"/>
                <w:color w:val="000000"/>
              </w:rPr>
              <w:t>to</w:t>
            </w:r>
            <w:proofErr w:type="gramEnd"/>
            <w:r w:rsidRPr="00572B02">
              <w:rPr>
                <w:rFonts w:ascii="Calibri" w:eastAsia="Times New Roman" w:hAnsi="Calibri" w:cs="Times New Roman"/>
                <w:color w:val="000000"/>
              </w:rPr>
              <w:t xml:space="preserve"> enhance student learning.</w:t>
            </w:r>
          </w:p>
        </w:tc>
        <w:tc>
          <w:tcPr>
            <w:tcW w:w="3680" w:type="dxa"/>
            <w:tcBorders>
              <w:top w:val="nil"/>
              <w:left w:val="nil"/>
              <w:bottom w:val="nil"/>
              <w:right w:val="nil"/>
            </w:tcBorders>
            <w:shd w:val="clear" w:color="auto" w:fill="auto"/>
            <w:noWrap/>
            <w:vAlign w:val="bottom"/>
            <w:hideMark/>
          </w:tcPr>
          <w:p w:rsidR="00CD75D6" w:rsidRPr="00572B02" w:rsidRDefault="00CD75D6" w:rsidP="00324DB9">
            <w:pPr>
              <w:rPr>
                <w:rFonts w:ascii="Calibri" w:eastAsia="Times New Roman" w:hAnsi="Calibri" w:cs="Times New Roman"/>
                <w:color w:val="000000"/>
              </w:rPr>
            </w:pPr>
            <w:r w:rsidRPr="00572B02">
              <w:rPr>
                <w:rFonts w:ascii="Calibri" w:eastAsia="Times New Roman" w:hAnsi="Calibri" w:cs="Times New Roman"/>
                <w:color w:val="000000"/>
              </w:rPr>
              <w:t xml:space="preserve">       and/or the other teaching</w:t>
            </w:r>
          </w:p>
        </w:tc>
        <w:tc>
          <w:tcPr>
            <w:tcW w:w="3340" w:type="dxa"/>
            <w:tcBorders>
              <w:top w:val="nil"/>
              <w:left w:val="nil"/>
              <w:bottom w:val="nil"/>
              <w:right w:val="nil"/>
            </w:tcBorders>
            <w:shd w:val="clear" w:color="auto" w:fill="auto"/>
            <w:noWrap/>
            <w:vAlign w:val="bottom"/>
            <w:hideMark/>
          </w:tcPr>
          <w:p w:rsidR="00CD75D6" w:rsidRPr="00572B02" w:rsidRDefault="00CD75D6" w:rsidP="00324DB9">
            <w:pPr>
              <w:rPr>
                <w:rFonts w:ascii="Calibri" w:eastAsia="Times New Roman" w:hAnsi="Calibri" w:cs="Times New Roman"/>
                <w:color w:val="000000"/>
              </w:rPr>
            </w:pPr>
            <w:r w:rsidRPr="00572B02">
              <w:rPr>
                <w:rFonts w:ascii="Calibri" w:eastAsia="Times New Roman" w:hAnsi="Calibri" w:cs="Times New Roman"/>
                <w:color w:val="000000"/>
              </w:rPr>
              <w:t xml:space="preserve">       </w:t>
            </w:r>
            <w:proofErr w:type="gramStart"/>
            <w:r w:rsidRPr="00572B02">
              <w:rPr>
                <w:rFonts w:ascii="Calibri" w:eastAsia="Times New Roman" w:hAnsi="Calibri" w:cs="Times New Roman"/>
                <w:color w:val="000000"/>
              </w:rPr>
              <w:t>of</w:t>
            </w:r>
            <w:proofErr w:type="gramEnd"/>
            <w:r w:rsidRPr="00572B02">
              <w:rPr>
                <w:rFonts w:ascii="Calibri" w:eastAsia="Times New Roman" w:hAnsi="Calibri" w:cs="Times New Roman"/>
                <w:color w:val="000000"/>
              </w:rPr>
              <w:t xml:space="preserve"> student learning.</w:t>
            </w:r>
          </w:p>
        </w:tc>
      </w:tr>
      <w:tr w:rsidR="00CD75D6" w:rsidRPr="00572B02" w:rsidTr="00324DB9">
        <w:trPr>
          <w:trHeight w:val="280"/>
        </w:trPr>
        <w:tc>
          <w:tcPr>
            <w:tcW w:w="2960" w:type="dxa"/>
            <w:tcBorders>
              <w:top w:val="nil"/>
              <w:left w:val="nil"/>
              <w:bottom w:val="nil"/>
              <w:right w:val="nil"/>
            </w:tcBorders>
            <w:shd w:val="clear" w:color="auto" w:fill="auto"/>
            <w:noWrap/>
            <w:vAlign w:val="bottom"/>
            <w:hideMark/>
          </w:tcPr>
          <w:p w:rsidR="00CD75D6" w:rsidRPr="00572B02" w:rsidRDefault="00CD75D6" w:rsidP="00324DB9">
            <w:pPr>
              <w:rPr>
                <w:rFonts w:ascii="Calibri" w:eastAsia="Times New Roman" w:hAnsi="Calibri" w:cs="Times New Roman"/>
                <w:color w:val="000000"/>
              </w:rPr>
            </w:pPr>
            <w:r w:rsidRPr="00572B02">
              <w:rPr>
                <w:rFonts w:ascii="Calibri" w:eastAsia="Times New Roman" w:hAnsi="Calibri" w:cs="Times New Roman"/>
                <w:color w:val="000000"/>
              </w:rPr>
              <w:t xml:space="preserve">               Materials</w:t>
            </w:r>
          </w:p>
        </w:tc>
        <w:tc>
          <w:tcPr>
            <w:tcW w:w="3680" w:type="dxa"/>
            <w:tcBorders>
              <w:top w:val="nil"/>
              <w:left w:val="nil"/>
              <w:bottom w:val="nil"/>
              <w:right w:val="nil"/>
            </w:tcBorders>
            <w:shd w:val="clear" w:color="auto" w:fill="auto"/>
            <w:noWrap/>
            <w:vAlign w:val="bottom"/>
            <w:hideMark/>
          </w:tcPr>
          <w:p w:rsidR="00CD75D6" w:rsidRPr="00572B02"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572B02" w:rsidRDefault="00CD75D6" w:rsidP="00324DB9">
            <w:pPr>
              <w:rPr>
                <w:rFonts w:ascii="Calibri" w:eastAsia="Times New Roman" w:hAnsi="Calibri" w:cs="Times New Roman"/>
                <w:color w:val="000000"/>
              </w:rPr>
            </w:pPr>
            <w:r w:rsidRPr="00572B02">
              <w:rPr>
                <w:rFonts w:ascii="Calibri" w:eastAsia="Times New Roman" w:hAnsi="Calibri" w:cs="Times New Roman"/>
                <w:color w:val="000000"/>
              </w:rPr>
              <w:t xml:space="preserve">       materials do not consistently</w:t>
            </w:r>
          </w:p>
        </w:tc>
        <w:tc>
          <w:tcPr>
            <w:tcW w:w="3340" w:type="dxa"/>
            <w:tcBorders>
              <w:top w:val="nil"/>
              <w:left w:val="nil"/>
              <w:bottom w:val="nil"/>
              <w:right w:val="nil"/>
            </w:tcBorders>
            <w:shd w:val="clear" w:color="auto" w:fill="auto"/>
            <w:noWrap/>
            <w:vAlign w:val="bottom"/>
            <w:hideMark/>
          </w:tcPr>
          <w:p w:rsidR="00CD75D6" w:rsidRPr="00572B02" w:rsidRDefault="00CD75D6" w:rsidP="00324DB9">
            <w:pPr>
              <w:rPr>
                <w:rFonts w:ascii="Calibri" w:eastAsia="Times New Roman" w:hAnsi="Calibri" w:cs="Times New Roman"/>
                <w:color w:val="000000"/>
              </w:rPr>
            </w:pPr>
          </w:p>
        </w:tc>
      </w:tr>
      <w:tr w:rsidR="00CD75D6" w:rsidRPr="00572B02" w:rsidTr="00324DB9">
        <w:trPr>
          <w:trHeight w:val="280"/>
        </w:trPr>
        <w:tc>
          <w:tcPr>
            <w:tcW w:w="2960" w:type="dxa"/>
            <w:tcBorders>
              <w:top w:val="nil"/>
              <w:left w:val="nil"/>
              <w:bottom w:val="nil"/>
              <w:right w:val="nil"/>
            </w:tcBorders>
            <w:shd w:val="clear" w:color="auto" w:fill="auto"/>
            <w:noWrap/>
            <w:vAlign w:val="bottom"/>
            <w:hideMark/>
          </w:tcPr>
          <w:p w:rsidR="00CD75D6" w:rsidRPr="00572B02"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572B02" w:rsidRDefault="00CD75D6" w:rsidP="00324DB9">
            <w:pPr>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CD75D6" w:rsidRPr="00572B02" w:rsidRDefault="00CD75D6" w:rsidP="00324DB9">
            <w:pPr>
              <w:rPr>
                <w:rFonts w:ascii="Calibri" w:eastAsia="Times New Roman" w:hAnsi="Calibri" w:cs="Times New Roman"/>
                <w:color w:val="000000"/>
              </w:rPr>
            </w:pPr>
            <w:r w:rsidRPr="00572B02">
              <w:rPr>
                <w:rFonts w:ascii="Calibri" w:eastAsia="Times New Roman" w:hAnsi="Calibri" w:cs="Times New Roman"/>
                <w:color w:val="000000"/>
              </w:rPr>
              <w:t xml:space="preserve">       </w:t>
            </w:r>
            <w:proofErr w:type="gramStart"/>
            <w:r w:rsidRPr="00572B02">
              <w:rPr>
                <w:rFonts w:ascii="Calibri" w:eastAsia="Times New Roman" w:hAnsi="Calibri" w:cs="Times New Roman"/>
                <w:color w:val="000000"/>
              </w:rPr>
              <w:t>enhance</w:t>
            </w:r>
            <w:proofErr w:type="gramEnd"/>
            <w:r w:rsidRPr="00572B02">
              <w:rPr>
                <w:rFonts w:ascii="Calibri" w:eastAsia="Times New Roman" w:hAnsi="Calibri" w:cs="Times New Roman"/>
                <w:color w:val="000000"/>
              </w:rPr>
              <w:t xml:space="preserve"> student learning.</w:t>
            </w:r>
          </w:p>
        </w:tc>
        <w:tc>
          <w:tcPr>
            <w:tcW w:w="3340" w:type="dxa"/>
            <w:tcBorders>
              <w:top w:val="nil"/>
              <w:left w:val="nil"/>
              <w:bottom w:val="nil"/>
              <w:right w:val="nil"/>
            </w:tcBorders>
            <w:shd w:val="clear" w:color="auto" w:fill="auto"/>
            <w:noWrap/>
            <w:vAlign w:val="bottom"/>
            <w:hideMark/>
          </w:tcPr>
          <w:p w:rsidR="00CD75D6" w:rsidRPr="00572B02" w:rsidRDefault="00CD75D6" w:rsidP="00324DB9">
            <w:pPr>
              <w:rPr>
                <w:rFonts w:ascii="Calibri" w:eastAsia="Times New Roman" w:hAnsi="Calibri" w:cs="Times New Roman"/>
                <w:color w:val="000000"/>
              </w:rPr>
            </w:pPr>
          </w:p>
        </w:tc>
      </w:tr>
    </w:tbl>
    <w:p w:rsidR="00CD75D6" w:rsidRPr="003539A0" w:rsidRDefault="00CD75D6" w:rsidP="00CD75D6">
      <w:pPr>
        <w:rPr>
          <w:rFonts w:ascii="Agenda-Regular" w:hAnsi="Agenda-Regular"/>
          <w:sz w:val="20"/>
        </w:rPr>
      </w:pPr>
    </w:p>
    <w:p w:rsidR="00E2157E" w:rsidRDefault="00E2157E">
      <w:pPr>
        <w:rPr>
          <w:b/>
          <w:sz w:val="32"/>
          <w:szCs w:val="32"/>
        </w:rPr>
      </w:pPr>
    </w:p>
    <w:p w:rsidR="00E2157E" w:rsidRDefault="00E2157E">
      <w:pPr>
        <w:rPr>
          <w:b/>
          <w:sz w:val="32"/>
          <w:szCs w:val="32"/>
        </w:rPr>
      </w:pPr>
    </w:p>
    <w:p w:rsidR="00CD75D6" w:rsidRDefault="00CD75D6" w:rsidP="0090530F">
      <w:pPr>
        <w:rPr>
          <w:b/>
          <w:sz w:val="32"/>
          <w:szCs w:val="32"/>
        </w:rPr>
      </w:pPr>
    </w:p>
    <w:sectPr w:rsidR="00CD75D6" w:rsidSect="00210DF5">
      <w:pgSz w:w="15840" w:h="12240" w:orient="landscape"/>
      <w:pgMar w:top="1440" w:right="1152"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1A4" w:rsidRDefault="008431A4" w:rsidP="00C17FDE">
      <w:pPr>
        <w:spacing w:after="0" w:line="240" w:lineRule="auto"/>
      </w:pPr>
      <w:r>
        <w:separator/>
      </w:r>
    </w:p>
  </w:endnote>
  <w:endnote w:type="continuationSeparator" w:id="0">
    <w:p w:rsidR="008431A4" w:rsidRDefault="008431A4" w:rsidP="00C17F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genda">
    <w:altName w:val="Agenda"/>
    <w:panose1 w:val="00000000000000000000"/>
    <w:charset w:val="00"/>
    <w:family w:val="swiss"/>
    <w:notTrueType/>
    <w:pitch w:val="default"/>
    <w:sig w:usb0="00000003" w:usb1="00000000" w:usb2="00000000" w:usb3="00000000" w:csb0="00000001" w:csb1="00000000"/>
  </w:font>
  <w:font w:name="Agenda-Regular">
    <w:panose1 w:val="02000603040000020004"/>
    <w:charset w:val="00"/>
    <w:family w:val="auto"/>
    <w:pitch w:val="variable"/>
    <w:sig w:usb0="80000027" w:usb1="0000004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1A4" w:rsidRDefault="008431A4" w:rsidP="00C17FDE">
      <w:pPr>
        <w:spacing w:after="0" w:line="240" w:lineRule="auto"/>
      </w:pPr>
      <w:r>
        <w:separator/>
      </w:r>
    </w:p>
  </w:footnote>
  <w:footnote w:type="continuationSeparator" w:id="0">
    <w:p w:rsidR="008431A4" w:rsidRDefault="008431A4" w:rsidP="00C17F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A51"/>
    <w:multiLevelType w:val="hybridMultilevel"/>
    <w:tmpl w:val="D25468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7D2460"/>
    <w:multiLevelType w:val="hybridMultilevel"/>
    <w:tmpl w:val="01D481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75E18"/>
    <w:multiLevelType w:val="hybridMultilevel"/>
    <w:tmpl w:val="328A66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8351A99"/>
    <w:multiLevelType w:val="hybridMultilevel"/>
    <w:tmpl w:val="12E421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394972DF"/>
    <w:multiLevelType w:val="hybridMultilevel"/>
    <w:tmpl w:val="619A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2F3A19"/>
    <w:multiLevelType w:val="hybridMultilevel"/>
    <w:tmpl w:val="175C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3F34B9"/>
    <w:multiLevelType w:val="hybridMultilevel"/>
    <w:tmpl w:val="9E4E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9F2EE0"/>
    <w:multiLevelType w:val="hybridMultilevel"/>
    <w:tmpl w:val="FB84A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6A5104"/>
    <w:multiLevelType w:val="hybridMultilevel"/>
    <w:tmpl w:val="754C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1F6241"/>
    <w:multiLevelType w:val="hybridMultilevel"/>
    <w:tmpl w:val="2730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D20EB7"/>
    <w:multiLevelType w:val="hybridMultilevel"/>
    <w:tmpl w:val="7B54DC3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
    <w:nsid w:val="77135ED2"/>
    <w:multiLevelType w:val="hybridMultilevel"/>
    <w:tmpl w:val="E46A5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B20E7A"/>
    <w:multiLevelType w:val="hybridMultilevel"/>
    <w:tmpl w:val="F24E347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3">
    <w:nsid w:val="7DB01DC9"/>
    <w:multiLevelType w:val="hybridMultilevel"/>
    <w:tmpl w:val="A4909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064A83"/>
    <w:multiLevelType w:val="hybridMultilevel"/>
    <w:tmpl w:val="7C62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num>
  <w:num w:numId="4">
    <w:abstractNumId w:val="13"/>
  </w:num>
  <w:num w:numId="5">
    <w:abstractNumId w:val="4"/>
  </w:num>
  <w:num w:numId="6">
    <w:abstractNumId w:val="9"/>
  </w:num>
  <w:num w:numId="7">
    <w:abstractNumId w:val="5"/>
  </w:num>
  <w:num w:numId="8">
    <w:abstractNumId w:val="6"/>
  </w:num>
  <w:num w:numId="9">
    <w:abstractNumId w:val="7"/>
  </w:num>
  <w:num w:numId="10">
    <w:abstractNumId w:val="8"/>
  </w:num>
  <w:num w:numId="11">
    <w:abstractNumId w:val="14"/>
  </w:num>
  <w:num w:numId="12">
    <w:abstractNumId w:val="3"/>
  </w:num>
  <w:num w:numId="13">
    <w:abstractNumId w:val="0"/>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24DB9"/>
    <w:rsid w:val="00000F5D"/>
    <w:rsid w:val="0002603E"/>
    <w:rsid w:val="000313CE"/>
    <w:rsid w:val="000869D2"/>
    <w:rsid w:val="0009694E"/>
    <w:rsid w:val="000C0DC7"/>
    <w:rsid w:val="00116F89"/>
    <w:rsid w:val="001A1673"/>
    <w:rsid w:val="001A6485"/>
    <w:rsid w:val="001E2500"/>
    <w:rsid w:val="001F4113"/>
    <w:rsid w:val="00210DF5"/>
    <w:rsid w:val="00235968"/>
    <w:rsid w:val="00245DC9"/>
    <w:rsid w:val="00293769"/>
    <w:rsid w:val="002F7C24"/>
    <w:rsid w:val="00324DB9"/>
    <w:rsid w:val="003339E5"/>
    <w:rsid w:val="003416BD"/>
    <w:rsid w:val="003E6B13"/>
    <w:rsid w:val="00440FBB"/>
    <w:rsid w:val="00471529"/>
    <w:rsid w:val="004805D5"/>
    <w:rsid w:val="004A098B"/>
    <w:rsid w:val="004E0531"/>
    <w:rsid w:val="004E0DFC"/>
    <w:rsid w:val="00516F3D"/>
    <w:rsid w:val="005418F8"/>
    <w:rsid w:val="005573FF"/>
    <w:rsid w:val="00587F41"/>
    <w:rsid w:val="005D6586"/>
    <w:rsid w:val="005E26D7"/>
    <w:rsid w:val="0060676B"/>
    <w:rsid w:val="00607D34"/>
    <w:rsid w:val="006921E6"/>
    <w:rsid w:val="006D71F3"/>
    <w:rsid w:val="00720130"/>
    <w:rsid w:val="0072420D"/>
    <w:rsid w:val="00763DA8"/>
    <w:rsid w:val="007B475E"/>
    <w:rsid w:val="007C5194"/>
    <w:rsid w:val="008431A4"/>
    <w:rsid w:val="008E79CE"/>
    <w:rsid w:val="0090530F"/>
    <w:rsid w:val="00927356"/>
    <w:rsid w:val="00962686"/>
    <w:rsid w:val="009828B9"/>
    <w:rsid w:val="00990E85"/>
    <w:rsid w:val="009D4584"/>
    <w:rsid w:val="00A03552"/>
    <w:rsid w:val="00A16FE1"/>
    <w:rsid w:val="00AD768F"/>
    <w:rsid w:val="00AF33C6"/>
    <w:rsid w:val="00B16791"/>
    <w:rsid w:val="00B642DB"/>
    <w:rsid w:val="00B9213A"/>
    <w:rsid w:val="00BF12D3"/>
    <w:rsid w:val="00C17FDE"/>
    <w:rsid w:val="00C53CD2"/>
    <w:rsid w:val="00CD75D6"/>
    <w:rsid w:val="00CE553B"/>
    <w:rsid w:val="00D076E8"/>
    <w:rsid w:val="00D73610"/>
    <w:rsid w:val="00DC5140"/>
    <w:rsid w:val="00DE31A5"/>
    <w:rsid w:val="00E2157E"/>
    <w:rsid w:val="00E21E63"/>
    <w:rsid w:val="00E3627E"/>
    <w:rsid w:val="00E4742D"/>
    <w:rsid w:val="00E821AF"/>
    <w:rsid w:val="00EA69F4"/>
    <w:rsid w:val="00EC0E96"/>
    <w:rsid w:val="00F00A5E"/>
    <w:rsid w:val="00F04F27"/>
    <w:rsid w:val="00F550A3"/>
    <w:rsid w:val="00F73A3A"/>
    <w:rsid w:val="00F93F23"/>
    <w:rsid w:val="00FA497D"/>
    <w:rsid w:val="00FD20D6"/>
    <w:rsid w:val="00FD66B5"/>
    <w:rsid w:val="00FE33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B5"/>
    <w:rPr>
      <w:rFonts w:ascii="Tahoma" w:hAnsi="Tahoma" w:cs="Tahoma"/>
      <w:sz w:val="16"/>
      <w:szCs w:val="16"/>
    </w:rPr>
  </w:style>
  <w:style w:type="table" w:styleId="TableGrid">
    <w:name w:val="Table Grid"/>
    <w:basedOn w:val="TableNormal"/>
    <w:uiPriority w:val="59"/>
    <w:rsid w:val="00FD6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FDE"/>
  </w:style>
  <w:style w:type="paragraph" w:styleId="Footer">
    <w:name w:val="footer"/>
    <w:basedOn w:val="Normal"/>
    <w:link w:val="FooterChar"/>
    <w:uiPriority w:val="99"/>
    <w:semiHidden/>
    <w:unhideWhenUsed/>
    <w:rsid w:val="00C17F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7FDE"/>
  </w:style>
  <w:style w:type="paragraph" w:customStyle="1" w:styleId="DecimalAligned">
    <w:name w:val="Decimal Aligned"/>
    <w:basedOn w:val="Normal"/>
    <w:uiPriority w:val="40"/>
    <w:qFormat/>
    <w:rsid w:val="00C17FDE"/>
    <w:pPr>
      <w:tabs>
        <w:tab w:val="decimal" w:pos="360"/>
      </w:tabs>
    </w:pPr>
    <w:rPr>
      <w:rFonts w:eastAsiaTheme="minorEastAsia"/>
    </w:rPr>
  </w:style>
  <w:style w:type="paragraph" w:styleId="FootnoteText">
    <w:name w:val="footnote text"/>
    <w:basedOn w:val="Normal"/>
    <w:link w:val="FootnoteTextChar"/>
    <w:uiPriority w:val="99"/>
    <w:unhideWhenUsed/>
    <w:rsid w:val="00C17FDE"/>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C17FDE"/>
    <w:rPr>
      <w:rFonts w:eastAsiaTheme="minorEastAsia"/>
      <w:sz w:val="20"/>
      <w:szCs w:val="20"/>
    </w:rPr>
  </w:style>
  <w:style w:type="character" w:styleId="SubtleEmphasis">
    <w:name w:val="Subtle Emphasis"/>
    <w:basedOn w:val="DefaultParagraphFont"/>
    <w:uiPriority w:val="19"/>
    <w:qFormat/>
    <w:rsid w:val="00C17FDE"/>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C17FDE"/>
    <w:pPr>
      <w:spacing w:after="0" w:line="240" w:lineRule="auto"/>
    </w:pPr>
    <w:rPr>
      <w:rFonts w:eastAsiaTheme="minorEastAsia"/>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B16791"/>
    <w:pPr>
      <w:ind w:left="720"/>
      <w:contextualSpacing/>
    </w:pPr>
  </w:style>
  <w:style w:type="character" w:styleId="Hyperlink">
    <w:name w:val="Hyperlink"/>
    <w:basedOn w:val="DefaultParagraphFont"/>
    <w:uiPriority w:val="99"/>
    <w:unhideWhenUsed/>
    <w:rsid w:val="0060676B"/>
    <w:rPr>
      <w:color w:val="0000FF" w:themeColor="hyperlink"/>
      <w:u w:val="single"/>
    </w:rPr>
  </w:style>
  <w:style w:type="paragraph" w:styleId="PlainText">
    <w:name w:val="Plain Text"/>
    <w:basedOn w:val="Normal"/>
    <w:link w:val="PlainTextChar"/>
    <w:uiPriority w:val="99"/>
    <w:semiHidden/>
    <w:unhideWhenUsed/>
    <w:rsid w:val="003416B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416BD"/>
    <w:rPr>
      <w:rFonts w:ascii="Consolas" w:hAnsi="Consolas"/>
      <w:sz w:val="21"/>
      <w:szCs w:val="21"/>
    </w:rPr>
  </w:style>
  <w:style w:type="paragraph" w:customStyle="1" w:styleId="Default">
    <w:name w:val="Default"/>
    <w:rsid w:val="005573FF"/>
    <w:pPr>
      <w:autoSpaceDE w:val="0"/>
      <w:autoSpaceDN w:val="0"/>
      <w:adjustRightInd w:val="0"/>
      <w:spacing w:after="0" w:line="240" w:lineRule="auto"/>
    </w:pPr>
    <w:rPr>
      <w:rFonts w:ascii="Agenda" w:hAnsi="Agenda" w:cs="Agenda"/>
      <w:color w:val="000000"/>
      <w:sz w:val="24"/>
      <w:szCs w:val="24"/>
    </w:rPr>
  </w:style>
</w:styles>
</file>

<file path=word/webSettings.xml><?xml version="1.0" encoding="utf-8"?>
<w:webSettings xmlns:r="http://schemas.openxmlformats.org/officeDocument/2006/relationships" xmlns:w="http://schemas.openxmlformats.org/wordprocessingml/2006/main">
  <w:divs>
    <w:div w:id="473567878">
      <w:bodyDiv w:val="1"/>
      <w:marLeft w:val="0"/>
      <w:marRight w:val="0"/>
      <w:marTop w:val="0"/>
      <w:marBottom w:val="0"/>
      <w:divBdr>
        <w:top w:val="none" w:sz="0" w:space="0" w:color="auto"/>
        <w:left w:val="none" w:sz="0" w:space="0" w:color="auto"/>
        <w:bottom w:val="none" w:sz="0" w:space="0" w:color="auto"/>
        <w:right w:val="none" w:sz="0" w:space="0" w:color="auto"/>
      </w:divBdr>
    </w:div>
    <w:div w:id="1650866426">
      <w:bodyDiv w:val="1"/>
      <w:marLeft w:val="0"/>
      <w:marRight w:val="0"/>
      <w:marTop w:val="0"/>
      <w:marBottom w:val="0"/>
      <w:divBdr>
        <w:top w:val="none" w:sz="0" w:space="0" w:color="auto"/>
        <w:left w:val="none" w:sz="0" w:space="0" w:color="auto"/>
        <w:bottom w:val="none" w:sz="0" w:space="0" w:color="auto"/>
        <w:right w:val="none" w:sz="0" w:space="0" w:color="auto"/>
      </w:divBdr>
    </w:div>
    <w:div w:id="191577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ered.nysed.gov/resources.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farnsworth\My%20Documents\Teacher%20Education%20Council\TEC%20Agendas%202011-2012\TEC2011-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TEC2011-Template</Template>
  <TotalTime>9</TotalTime>
  <Pages>28</Pages>
  <Words>6065</Words>
  <Characters>34574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SUNY Cortland</Company>
  <LinksUpToDate>false</LinksUpToDate>
  <CharactersWithSpaces>40558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 Cortland</dc:creator>
  <cp:keywords/>
  <dc:description/>
  <cp:lastModifiedBy>SUNY Cortland</cp:lastModifiedBy>
  <cp:revision>3</cp:revision>
  <cp:lastPrinted>2012-01-09T14:28:00Z</cp:lastPrinted>
  <dcterms:created xsi:type="dcterms:W3CDTF">2012-01-09T14:34:00Z</dcterms:created>
  <dcterms:modified xsi:type="dcterms:W3CDTF">2012-01-23T18:42:00Z</dcterms:modified>
</cp:coreProperties>
</file>